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line="431" w:lineRule="exact"/>
        <w:ind w:left="5" w:right="0" w:firstLine="0"/>
        <w:jc w:val="center"/>
        <w:rPr>
          <w:b/>
          <w:sz w:val="36"/>
        </w:rPr>
      </w:pPr>
      <w:bookmarkStart w:id="0" w:name="_GoBack"/>
      <w:bookmarkEnd w:id="0"/>
      <w:r>
        <w:rPr>
          <w:b/>
          <w:sz w:val="36"/>
        </w:rPr>
        <w:t>山西省 2018 年度二级建造师执业资格考试</w:t>
      </w:r>
    </w:p>
    <w:p>
      <w:pPr>
        <w:spacing w:before="0" w:line="533" w:lineRule="exact"/>
        <w:ind w:left="0" w:right="0" w:firstLine="0"/>
        <w:jc w:val="center"/>
        <w:rPr>
          <w:b/>
          <w:sz w:val="44"/>
        </w:rPr>
      </w:pPr>
      <w:r>
        <w:rPr>
          <w:b/>
          <w:sz w:val="44"/>
        </w:rPr>
        <w:t>报考手册</w:t>
      </w:r>
    </w:p>
    <w:p>
      <w:pPr>
        <w:pStyle w:val="2"/>
        <w:tabs>
          <w:tab w:val="left" w:pos="3233"/>
        </w:tabs>
        <w:spacing w:before="76"/>
      </w:pPr>
      <w:r>
        <w:t>（山西省人事考试中心</w:t>
      </w:r>
      <w:r>
        <w:tab/>
      </w:r>
      <w:r>
        <w:t>2018.02</w:t>
      </w:r>
      <w:r>
        <w:rPr>
          <w:spacing w:val="-74"/>
        </w:rPr>
        <w:t xml:space="preserve"> </w:t>
      </w:r>
      <w:r>
        <w:t>编制）</w:t>
      </w:r>
    </w:p>
    <w:p>
      <w:pPr>
        <w:pStyle w:val="3"/>
        <w:spacing w:before="25"/>
      </w:pPr>
      <w:r>
        <w:t>手册内容：</w:t>
      </w:r>
    </w:p>
    <w:p>
      <w:pPr>
        <w:tabs>
          <w:tab w:val="left" w:pos="2462"/>
          <w:tab w:val="left" w:pos="4149"/>
          <w:tab w:val="left" w:pos="5836"/>
        </w:tabs>
        <w:spacing w:before="41" w:line="280" w:lineRule="auto"/>
        <w:ind w:left="777" w:right="1622" w:firstLine="0"/>
        <w:jc w:val="left"/>
        <w:rPr>
          <w:b/>
          <w:sz w:val="24"/>
        </w:rPr>
      </w:pPr>
      <w:r>
        <w:rPr>
          <w:b/>
          <w:sz w:val="24"/>
        </w:rPr>
        <w:t>一、考试简介</w:t>
      </w:r>
      <w:r>
        <w:rPr>
          <w:b/>
          <w:sz w:val="24"/>
        </w:rPr>
        <w:tab/>
      </w:r>
      <w:r>
        <w:rPr>
          <w:b/>
          <w:sz w:val="24"/>
        </w:rPr>
        <w:t>二、考试设置</w:t>
      </w:r>
      <w:r>
        <w:rPr>
          <w:b/>
          <w:sz w:val="24"/>
        </w:rPr>
        <w:tab/>
      </w:r>
      <w:r>
        <w:rPr>
          <w:b/>
          <w:sz w:val="24"/>
        </w:rPr>
        <w:t>三、考试时间</w:t>
      </w:r>
      <w:r>
        <w:rPr>
          <w:b/>
          <w:sz w:val="24"/>
        </w:rPr>
        <w:tab/>
      </w:r>
      <w:r>
        <w:rPr>
          <w:b/>
          <w:sz w:val="24"/>
        </w:rPr>
        <w:t>四、考试报</w:t>
      </w:r>
      <w:r>
        <w:rPr>
          <w:b/>
          <w:spacing w:val="-16"/>
          <w:sz w:val="24"/>
        </w:rPr>
        <w:t>名</w:t>
      </w:r>
      <w:r>
        <w:rPr>
          <w:b/>
          <w:sz w:val="24"/>
        </w:rPr>
        <w:t>五、报考条件</w:t>
      </w:r>
      <w:r>
        <w:rPr>
          <w:b/>
          <w:sz w:val="24"/>
        </w:rPr>
        <w:tab/>
      </w:r>
      <w:r>
        <w:rPr>
          <w:b/>
          <w:sz w:val="24"/>
        </w:rPr>
        <w:t>六、应试须知</w:t>
      </w:r>
      <w:r>
        <w:rPr>
          <w:b/>
          <w:sz w:val="24"/>
        </w:rPr>
        <w:tab/>
      </w:r>
      <w:r>
        <w:rPr>
          <w:b/>
          <w:sz w:val="24"/>
        </w:rPr>
        <w:t>七、考场规则</w:t>
      </w:r>
      <w:r>
        <w:rPr>
          <w:b/>
          <w:sz w:val="24"/>
        </w:rPr>
        <w:tab/>
      </w:r>
      <w:r>
        <w:rPr>
          <w:b/>
          <w:sz w:val="24"/>
        </w:rPr>
        <w:t>八、违纪处</w:t>
      </w:r>
      <w:r>
        <w:rPr>
          <w:b/>
          <w:spacing w:val="-16"/>
          <w:sz w:val="24"/>
        </w:rPr>
        <w:t>理</w:t>
      </w:r>
    </w:p>
    <w:p>
      <w:pPr>
        <w:pStyle w:val="6"/>
        <w:spacing w:before="3"/>
        <w:ind w:left="0"/>
        <w:rPr>
          <w:b/>
          <w:sz w:val="28"/>
        </w:rPr>
      </w:pPr>
    </w:p>
    <w:p>
      <w:pPr>
        <w:pStyle w:val="3"/>
      </w:pPr>
      <w:r>
        <w:t>一、考试简介</w:t>
      </w:r>
    </w:p>
    <w:p>
      <w:pPr>
        <w:pStyle w:val="6"/>
        <w:spacing w:before="102" w:line="357" w:lineRule="auto"/>
        <w:ind w:right="297" w:firstLine="420"/>
        <w:jc w:val="both"/>
      </w:pPr>
      <w:r>
        <w:rPr>
          <w:spacing w:val="-4"/>
        </w:rPr>
        <w:t>二级建造师执业资格考试是人力资源社会保障部公布的《国家职业资格目录》</w:t>
      </w:r>
      <w:r>
        <w:t>（人社部发〔2017〕68</w:t>
      </w:r>
      <w:r>
        <w:rPr>
          <w:spacing w:val="-31"/>
        </w:rPr>
        <w:t xml:space="preserve"> 号</w:t>
      </w:r>
      <w:r>
        <w:t>）设置的准入类</w:t>
      </w:r>
      <w:r>
        <w:rPr>
          <w:color w:val="333333"/>
        </w:rPr>
        <w:t>职业</w:t>
      </w:r>
      <w:r>
        <w:t>资格，实施部门（单位）是住房城乡建设部、人力资</w:t>
      </w:r>
      <w:r>
        <w:rPr>
          <w:spacing w:val="-4"/>
        </w:rPr>
        <w:t>源社会保障部，设定依据是《建造师执业资格制度暂行规定》</w:t>
      </w:r>
      <w:r>
        <w:t>（人发[2002]111</w:t>
      </w:r>
      <w:r>
        <w:rPr>
          <w:spacing w:val="-31"/>
        </w:rPr>
        <w:t xml:space="preserve"> 号</w:t>
      </w:r>
      <w:r>
        <w:rPr>
          <w:spacing w:val="-104"/>
        </w:rPr>
        <w:t>）</w:t>
      </w:r>
      <w:r>
        <w:rPr>
          <w:spacing w:val="-27"/>
        </w:rPr>
        <w:t>、《建造</w:t>
      </w:r>
      <w:r>
        <w:rPr>
          <w:spacing w:val="-35"/>
        </w:rPr>
        <w:t>师执业资格考试实施办法》</w:t>
      </w:r>
      <w:r>
        <w:t>（国人部发[2004]16</w:t>
      </w:r>
      <w:r>
        <w:rPr>
          <w:spacing w:val="-35"/>
        </w:rPr>
        <w:t xml:space="preserve"> 号</w:t>
      </w:r>
      <w:r>
        <w:rPr>
          <w:spacing w:val="-13"/>
        </w:rPr>
        <w:t>）</w:t>
      </w:r>
      <w:r>
        <w:rPr>
          <w:spacing w:val="-3"/>
        </w:rPr>
        <w:t>和《关于建造师资格考试相关科目专业</w:t>
      </w:r>
      <w:r>
        <w:rPr>
          <w:spacing w:val="-12"/>
        </w:rPr>
        <w:t>类别调整有关问题的通知》</w:t>
      </w:r>
      <w:r>
        <w:t>（国人厅发[2006]213</w:t>
      </w:r>
      <w:r>
        <w:rPr>
          <w:spacing w:val="-27"/>
        </w:rPr>
        <w:t xml:space="preserve"> 号</w:t>
      </w:r>
      <w:r>
        <w:rPr>
          <w:spacing w:val="-104"/>
        </w:rPr>
        <w:t>）</w:t>
      </w:r>
      <w:r>
        <w:t>。</w:t>
      </w:r>
    </w:p>
    <w:p>
      <w:pPr>
        <w:pStyle w:val="6"/>
        <w:spacing w:line="357" w:lineRule="auto"/>
        <w:ind w:right="309" w:firstLine="420"/>
        <w:jc w:val="both"/>
      </w:pPr>
      <w:r>
        <w:rPr>
          <w:b/>
          <w:spacing w:val="-21"/>
        </w:rPr>
        <w:t>相关政策：</w:t>
      </w:r>
      <w:r>
        <w:rPr>
          <w:spacing w:val="-2"/>
        </w:rPr>
        <w:t>《山西省人力资源和社会保障厅 山西省住房和城乡建设厅关于印发&lt;二级建造师执业资格考试实施办法&gt;的通知》(晋人社职字〔2013〕18</w:t>
      </w:r>
      <w:r>
        <w:rPr>
          <w:spacing w:val="-19"/>
        </w:rPr>
        <w:t xml:space="preserve"> 号)</w:t>
      </w:r>
    </w:p>
    <w:p>
      <w:pPr>
        <w:pStyle w:val="6"/>
        <w:spacing w:line="266" w:lineRule="exact"/>
        <w:ind w:left="717"/>
      </w:pPr>
      <w:r>
        <w:rPr>
          <w:b/>
        </w:rPr>
        <w:t>相关网站：</w:t>
      </w:r>
      <w:r>
        <w:t>山西人事考试网：</w:t>
      </w:r>
      <w:r>
        <w:fldChar w:fldCharType="begin"/>
      </w:r>
      <w:r>
        <w:instrText xml:space="preserve"> HYPERLINK "http://www.sxpta.com/" \h </w:instrText>
      </w:r>
      <w:r>
        <w:fldChar w:fldCharType="separate"/>
      </w:r>
      <w:r>
        <w:rPr>
          <w:color w:val="0000FF"/>
          <w:u w:val="single" w:color="0000FF"/>
        </w:rPr>
        <w:t>www.sxpta.com</w:t>
      </w:r>
      <w:r>
        <w:rPr>
          <w:color w:val="0000FF"/>
          <w:u w:val="single" w:color="0000FF"/>
        </w:rPr>
        <w:fldChar w:fldCharType="end"/>
      </w:r>
    </w:p>
    <w:p>
      <w:pPr>
        <w:pStyle w:val="6"/>
        <w:spacing w:before="6"/>
        <w:ind w:left="0"/>
        <w:rPr>
          <w:sz w:val="28"/>
        </w:rPr>
      </w:pPr>
    </w:p>
    <w:p>
      <w:pPr>
        <w:pStyle w:val="3"/>
        <w:spacing w:before="62"/>
      </w:pPr>
      <w:r>
        <w:t>二、考试设置</w:t>
      </w:r>
    </w:p>
    <w:p>
      <w:pPr>
        <w:pStyle w:val="6"/>
        <w:spacing w:before="69"/>
        <w:ind w:left="717"/>
      </w:pPr>
      <w:r>
        <w:t>二级建造师执业资格考试级别、专业、科目设置见表一。</w:t>
      </w:r>
    </w:p>
    <w:p>
      <w:pPr>
        <w:pStyle w:val="6"/>
        <w:spacing w:before="124" w:line="357" w:lineRule="auto"/>
        <w:ind w:right="296" w:firstLine="420"/>
        <w:jc w:val="both"/>
      </w:pPr>
      <w:r>
        <w:rPr>
          <w:spacing w:val="-9"/>
        </w:rPr>
        <w:t xml:space="preserve">考试成绩实行 </w:t>
      </w:r>
      <w:r>
        <w:t>2</w:t>
      </w:r>
      <w:r>
        <w:rPr>
          <w:spacing w:val="-12"/>
        </w:rPr>
        <w:t xml:space="preserve"> 年为一个周期的滚动管理办法，考生只要在连续两个考试年度内通过 </w:t>
      </w:r>
      <w:r>
        <w:t xml:space="preserve">3 </w:t>
      </w:r>
      <w:r>
        <w:rPr>
          <w:spacing w:val="-7"/>
          <w:w w:val="95"/>
        </w:rPr>
        <w:t xml:space="preserve">个科目的考试即可；符合相应专业考试的人员，必须在一个考试年度内通过《专业工程管理   </w:t>
      </w:r>
      <w:r>
        <w:rPr>
          <w:spacing w:val="-7"/>
        </w:rPr>
        <w:t>与实务》科目。</w:t>
      </w:r>
    </w:p>
    <w:p>
      <w:pPr>
        <w:pStyle w:val="4"/>
        <w:spacing w:line="270" w:lineRule="exact"/>
        <w:ind w:left="2472"/>
      </w:pPr>
      <w:r>
        <w:t>表一：二级建造师执业资格考试设置信息</w:t>
      </w:r>
    </w:p>
    <w:tbl>
      <w:tblPr>
        <w:tblStyle w:val="8"/>
        <w:tblW w:w="8521"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6"/>
        <w:gridCol w:w="1133"/>
        <w:gridCol w:w="2268"/>
        <w:gridCol w:w="371"/>
        <w:gridCol w:w="3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386" w:type="dxa"/>
          </w:tcPr>
          <w:p>
            <w:pPr>
              <w:pStyle w:val="11"/>
              <w:spacing w:before="164"/>
              <w:ind w:left="147" w:right="139"/>
              <w:jc w:val="center"/>
              <w:rPr>
                <w:sz w:val="21"/>
              </w:rPr>
            </w:pPr>
            <w:r>
              <w:rPr>
                <w:sz w:val="21"/>
              </w:rPr>
              <w:t>考试名称</w:t>
            </w:r>
          </w:p>
        </w:tc>
        <w:tc>
          <w:tcPr>
            <w:tcW w:w="1133" w:type="dxa"/>
          </w:tcPr>
          <w:p>
            <w:pPr>
              <w:pStyle w:val="11"/>
              <w:spacing w:before="164"/>
              <w:ind w:left="335" w:right="328"/>
              <w:jc w:val="center"/>
              <w:rPr>
                <w:sz w:val="21"/>
              </w:rPr>
            </w:pPr>
            <w:r>
              <w:rPr>
                <w:sz w:val="21"/>
              </w:rPr>
              <w:t>级别</w:t>
            </w:r>
          </w:p>
        </w:tc>
        <w:tc>
          <w:tcPr>
            <w:tcW w:w="2268" w:type="dxa"/>
          </w:tcPr>
          <w:p>
            <w:pPr>
              <w:pStyle w:val="11"/>
              <w:spacing w:before="164"/>
              <w:ind w:left="903" w:right="894"/>
              <w:jc w:val="center"/>
              <w:rPr>
                <w:sz w:val="21"/>
              </w:rPr>
            </w:pPr>
            <w:r>
              <w:rPr>
                <w:sz w:val="21"/>
              </w:rPr>
              <w:t>专业</w:t>
            </w:r>
          </w:p>
        </w:tc>
        <w:tc>
          <w:tcPr>
            <w:tcW w:w="3734" w:type="dxa"/>
            <w:gridSpan w:val="2"/>
          </w:tcPr>
          <w:p>
            <w:pPr>
              <w:pStyle w:val="11"/>
              <w:spacing w:before="164"/>
              <w:ind w:left="1424" w:right="1420"/>
              <w:jc w:val="center"/>
              <w:rPr>
                <w:sz w:val="21"/>
              </w:rPr>
            </w:pPr>
            <w:r>
              <w:rPr>
                <w:sz w:val="21"/>
              </w:rPr>
              <w:t>考试科目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7" w:hRule="atLeast"/>
        </w:trPr>
        <w:tc>
          <w:tcPr>
            <w:tcW w:w="1386" w:type="dxa"/>
            <w:tcBorders>
              <w:bottom w:val="nil"/>
            </w:tcBorders>
          </w:tcPr>
          <w:p>
            <w:pPr>
              <w:pStyle w:val="11"/>
              <w:rPr>
                <w:rFonts w:ascii="Times New Roman"/>
                <w:sz w:val="18"/>
              </w:rPr>
            </w:pPr>
          </w:p>
        </w:tc>
        <w:tc>
          <w:tcPr>
            <w:tcW w:w="1133" w:type="dxa"/>
            <w:tcBorders>
              <w:bottom w:val="nil"/>
            </w:tcBorders>
          </w:tcPr>
          <w:p>
            <w:pPr>
              <w:pStyle w:val="11"/>
              <w:rPr>
                <w:rFonts w:ascii="Times New Roman"/>
                <w:sz w:val="18"/>
              </w:rPr>
            </w:pPr>
          </w:p>
        </w:tc>
        <w:tc>
          <w:tcPr>
            <w:tcW w:w="2268" w:type="dxa"/>
            <w:tcBorders>
              <w:bottom w:val="nil"/>
            </w:tcBorders>
          </w:tcPr>
          <w:p>
            <w:pPr>
              <w:pStyle w:val="11"/>
              <w:spacing w:before="2" w:line="245" w:lineRule="exact"/>
              <w:ind w:left="108"/>
              <w:rPr>
                <w:sz w:val="21"/>
              </w:rPr>
            </w:pPr>
            <w:r>
              <w:rPr>
                <w:sz w:val="21"/>
              </w:rPr>
              <w:t>02．公路工程</w:t>
            </w:r>
          </w:p>
        </w:tc>
        <w:tc>
          <w:tcPr>
            <w:tcW w:w="371" w:type="dxa"/>
            <w:vMerge w:val="restart"/>
            <w:tcBorders>
              <w:right w:val="nil"/>
            </w:tcBorders>
          </w:tcPr>
          <w:p>
            <w:pPr>
              <w:pStyle w:val="11"/>
              <w:spacing w:before="165"/>
              <w:ind w:left="108"/>
              <w:rPr>
                <w:sz w:val="21"/>
              </w:rPr>
            </w:pPr>
            <w:r>
              <w:rPr>
                <w:sz w:val="21"/>
              </w:rPr>
              <w:t>1.</w:t>
            </w:r>
          </w:p>
        </w:tc>
        <w:tc>
          <w:tcPr>
            <w:tcW w:w="3363" w:type="dxa"/>
            <w:vMerge w:val="restart"/>
            <w:tcBorders>
              <w:left w:val="nil"/>
            </w:tcBorders>
          </w:tcPr>
          <w:p>
            <w:pPr>
              <w:pStyle w:val="11"/>
              <w:spacing w:before="165"/>
              <w:ind w:left="57"/>
              <w:rPr>
                <w:sz w:val="21"/>
              </w:rPr>
            </w:pPr>
            <w:r>
              <w:rPr>
                <w:sz w:val="21"/>
              </w:rPr>
              <w:t>建设工程施工管理（客观题）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trPr>
        <w:tc>
          <w:tcPr>
            <w:tcW w:w="1386" w:type="dxa"/>
            <w:tcBorders>
              <w:top w:val="nil"/>
              <w:bottom w:val="nil"/>
            </w:tcBorders>
          </w:tcPr>
          <w:p>
            <w:pPr>
              <w:pStyle w:val="11"/>
              <w:rPr>
                <w:rFonts w:ascii="Times New Roman"/>
                <w:sz w:val="16"/>
              </w:rPr>
            </w:pPr>
          </w:p>
        </w:tc>
        <w:tc>
          <w:tcPr>
            <w:tcW w:w="1133" w:type="dxa"/>
            <w:tcBorders>
              <w:top w:val="nil"/>
              <w:bottom w:val="nil"/>
            </w:tcBorders>
          </w:tcPr>
          <w:p>
            <w:pPr>
              <w:pStyle w:val="11"/>
              <w:rPr>
                <w:rFonts w:ascii="Times New Roman"/>
                <w:sz w:val="16"/>
              </w:rPr>
            </w:pPr>
          </w:p>
        </w:tc>
        <w:tc>
          <w:tcPr>
            <w:tcW w:w="2268" w:type="dxa"/>
            <w:tcBorders>
              <w:top w:val="nil"/>
              <w:bottom w:val="nil"/>
            </w:tcBorders>
          </w:tcPr>
          <w:p>
            <w:pPr>
              <w:pStyle w:val="11"/>
              <w:spacing w:line="213" w:lineRule="exact"/>
              <w:ind w:left="108"/>
              <w:rPr>
                <w:sz w:val="21"/>
              </w:rPr>
            </w:pPr>
            <w:r>
              <w:rPr>
                <w:sz w:val="21"/>
              </w:rPr>
              <w:t>03．水利水电工程</w:t>
            </w:r>
          </w:p>
        </w:tc>
        <w:tc>
          <w:tcPr>
            <w:tcW w:w="371" w:type="dxa"/>
            <w:vMerge w:val="continue"/>
            <w:tcBorders>
              <w:top w:val="nil"/>
              <w:right w:val="nil"/>
            </w:tcBorders>
          </w:tcPr>
          <w:p>
            <w:pPr>
              <w:rPr>
                <w:sz w:val="2"/>
                <w:szCs w:val="2"/>
              </w:rPr>
            </w:pPr>
          </w:p>
        </w:tc>
        <w:tc>
          <w:tcPr>
            <w:tcW w:w="3363" w:type="dxa"/>
            <w:vMerge w:val="continue"/>
            <w:tcBorders>
              <w:top w:val="nil"/>
              <w:lef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 w:hRule="atLeast"/>
        </w:trPr>
        <w:tc>
          <w:tcPr>
            <w:tcW w:w="1386" w:type="dxa"/>
            <w:tcBorders>
              <w:top w:val="nil"/>
              <w:bottom w:val="nil"/>
            </w:tcBorders>
          </w:tcPr>
          <w:p>
            <w:pPr>
              <w:pStyle w:val="11"/>
              <w:rPr>
                <w:rFonts w:ascii="Times New Roman"/>
                <w:sz w:val="20"/>
              </w:rPr>
            </w:pPr>
          </w:p>
        </w:tc>
        <w:tc>
          <w:tcPr>
            <w:tcW w:w="1133" w:type="dxa"/>
            <w:tcBorders>
              <w:top w:val="nil"/>
              <w:bottom w:val="nil"/>
            </w:tcBorders>
          </w:tcPr>
          <w:p>
            <w:pPr>
              <w:pStyle w:val="11"/>
              <w:spacing w:before="7" w:line="263" w:lineRule="exact"/>
              <w:ind w:left="335" w:right="326"/>
              <w:jc w:val="center"/>
              <w:rPr>
                <w:sz w:val="21"/>
              </w:rPr>
            </w:pPr>
            <w:r>
              <w:rPr>
                <w:sz w:val="21"/>
              </w:rPr>
              <w:t>3．</w:t>
            </w:r>
          </w:p>
        </w:tc>
        <w:tc>
          <w:tcPr>
            <w:tcW w:w="2268" w:type="dxa"/>
            <w:tcBorders>
              <w:top w:val="nil"/>
              <w:bottom w:val="nil"/>
            </w:tcBorders>
          </w:tcPr>
          <w:p>
            <w:pPr>
              <w:pStyle w:val="11"/>
              <w:spacing w:before="24" w:line="247" w:lineRule="exact"/>
              <w:ind w:left="108"/>
              <w:rPr>
                <w:sz w:val="21"/>
              </w:rPr>
            </w:pPr>
            <w:r>
              <w:rPr>
                <w:sz w:val="21"/>
              </w:rPr>
              <w:t>08．市政公用工程</w:t>
            </w:r>
          </w:p>
        </w:tc>
        <w:tc>
          <w:tcPr>
            <w:tcW w:w="3734" w:type="dxa"/>
            <w:gridSpan w:val="2"/>
            <w:vMerge w:val="restart"/>
          </w:tcPr>
          <w:p>
            <w:pPr>
              <w:pStyle w:val="11"/>
              <w:spacing w:before="166"/>
              <w:ind w:left="108" w:right="-15"/>
              <w:rPr>
                <w:sz w:val="21"/>
              </w:rPr>
            </w:pPr>
            <w:r>
              <w:rPr>
                <w:sz w:val="21"/>
              </w:rPr>
              <w:t>2</w:t>
            </w:r>
            <w:r>
              <w:rPr>
                <w:spacing w:val="-7"/>
                <w:sz w:val="21"/>
              </w:rPr>
              <w:t>. 建设工程法规及相关知识</w:t>
            </w:r>
            <w:r>
              <w:rPr>
                <w:sz w:val="21"/>
              </w:rPr>
              <w:t>（客观题）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1386" w:type="dxa"/>
            <w:vMerge w:val="restart"/>
            <w:tcBorders>
              <w:top w:val="nil"/>
              <w:bottom w:val="nil"/>
            </w:tcBorders>
          </w:tcPr>
          <w:p>
            <w:pPr>
              <w:pStyle w:val="11"/>
              <w:rPr>
                <w:b/>
                <w:sz w:val="20"/>
              </w:rPr>
            </w:pPr>
          </w:p>
          <w:p>
            <w:pPr>
              <w:pStyle w:val="11"/>
              <w:spacing w:before="1"/>
              <w:rPr>
                <w:b/>
                <w:sz w:val="21"/>
              </w:rPr>
            </w:pPr>
          </w:p>
          <w:p>
            <w:pPr>
              <w:pStyle w:val="11"/>
              <w:spacing w:before="1" w:line="266" w:lineRule="exact"/>
              <w:ind w:left="147" w:right="139"/>
              <w:jc w:val="center"/>
              <w:rPr>
                <w:sz w:val="21"/>
              </w:rPr>
            </w:pPr>
            <w:r>
              <w:rPr>
                <w:sz w:val="21"/>
              </w:rPr>
              <w:t>86．</w:t>
            </w:r>
          </w:p>
        </w:tc>
        <w:tc>
          <w:tcPr>
            <w:tcW w:w="1133" w:type="dxa"/>
            <w:vMerge w:val="restart"/>
            <w:tcBorders>
              <w:top w:val="nil"/>
            </w:tcBorders>
          </w:tcPr>
          <w:p>
            <w:pPr>
              <w:pStyle w:val="11"/>
              <w:spacing w:before="105"/>
              <w:ind w:left="250"/>
              <w:rPr>
                <w:sz w:val="21"/>
              </w:rPr>
            </w:pPr>
            <w:r>
              <w:rPr>
                <w:sz w:val="21"/>
              </w:rPr>
              <w:t>考三科</w:t>
            </w:r>
          </w:p>
        </w:tc>
        <w:tc>
          <w:tcPr>
            <w:tcW w:w="2268" w:type="dxa"/>
            <w:vMerge w:val="restart"/>
            <w:tcBorders>
              <w:top w:val="nil"/>
            </w:tcBorders>
          </w:tcPr>
          <w:p>
            <w:pPr>
              <w:pStyle w:val="11"/>
              <w:numPr>
                <w:ilvl w:val="0"/>
                <w:numId w:val="1"/>
              </w:numPr>
              <w:tabs>
                <w:tab w:val="left" w:pos="528"/>
              </w:tabs>
              <w:spacing w:before="0" w:after="0" w:line="266" w:lineRule="exact"/>
              <w:ind w:left="527" w:right="0" w:hanging="419"/>
              <w:jc w:val="left"/>
              <w:rPr>
                <w:sz w:val="21"/>
              </w:rPr>
            </w:pPr>
            <w:r>
              <w:rPr>
                <w:w w:val="95"/>
                <w:sz w:val="21"/>
              </w:rPr>
              <w:t>建筑工程</w:t>
            </w:r>
          </w:p>
          <w:p>
            <w:pPr>
              <w:pStyle w:val="11"/>
              <w:numPr>
                <w:ilvl w:val="0"/>
                <w:numId w:val="1"/>
              </w:numPr>
              <w:tabs>
                <w:tab w:val="left" w:pos="528"/>
              </w:tabs>
              <w:spacing w:before="2" w:after="0" w:line="240" w:lineRule="auto"/>
              <w:ind w:left="527" w:right="0" w:hanging="419"/>
              <w:jc w:val="left"/>
              <w:rPr>
                <w:sz w:val="21"/>
              </w:rPr>
            </w:pPr>
            <w:r>
              <w:rPr>
                <w:w w:val="95"/>
                <w:sz w:val="21"/>
              </w:rPr>
              <w:t>矿业工程</w:t>
            </w:r>
          </w:p>
          <w:p>
            <w:pPr>
              <w:pStyle w:val="11"/>
              <w:numPr>
                <w:ilvl w:val="0"/>
                <w:numId w:val="1"/>
              </w:numPr>
              <w:tabs>
                <w:tab w:val="left" w:pos="528"/>
              </w:tabs>
              <w:spacing w:before="4" w:after="0" w:line="251" w:lineRule="exact"/>
              <w:ind w:left="527" w:right="0" w:hanging="419"/>
              <w:jc w:val="left"/>
              <w:rPr>
                <w:sz w:val="21"/>
              </w:rPr>
            </w:pPr>
            <w:r>
              <w:rPr>
                <w:w w:val="95"/>
                <w:sz w:val="21"/>
              </w:rPr>
              <w:t>机电工程</w:t>
            </w:r>
          </w:p>
        </w:tc>
        <w:tc>
          <w:tcPr>
            <w:tcW w:w="373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1386" w:type="dxa"/>
            <w:vMerge w:val="continue"/>
            <w:tcBorders>
              <w:top w:val="nil"/>
              <w:bottom w:val="nil"/>
            </w:tcBorders>
          </w:tcPr>
          <w:p>
            <w:pPr>
              <w:rPr>
                <w:sz w:val="2"/>
                <w:szCs w:val="2"/>
              </w:rPr>
            </w:pPr>
          </w:p>
        </w:tc>
        <w:tc>
          <w:tcPr>
            <w:tcW w:w="1133" w:type="dxa"/>
            <w:vMerge w:val="continue"/>
            <w:tcBorders>
              <w:top w:val="nil"/>
            </w:tcBorders>
          </w:tcPr>
          <w:p>
            <w:pPr>
              <w:rPr>
                <w:sz w:val="2"/>
                <w:szCs w:val="2"/>
              </w:rPr>
            </w:pPr>
          </w:p>
        </w:tc>
        <w:tc>
          <w:tcPr>
            <w:tcW w:w="2268" w:type="dxa"/>
            <w:vMerge w:val="continue"/>
            <w:tcBorders>
              <w:top w:val="nil"/>
            </w:tcBorders>
          </w:tcPr>
          <w:p>
            <w:pPr>
              <w:rPr>
                <w:sz w:val="2"/>
                <w:szCs w:val="2"/>
              </w:rPr>
            </w:pPr>
          </w:p>
        </w:tc>
        <w:tc>
          <w:tcPr>
            <w:tcW w:w="371" w:type="dxa"/>
            <w:tcBorders>
              <w:right w:val="nil"/>
            </w:tcBorders>
          </w:tcPr>
          <w:p>
            <w:pPr>
              <w:pStyle w:val="11"/>
              <w:spacing w:before="2"/>
              <w:rPr>
                <w:b/>
                <w:sz w:val="16"/>
              </w:rPr>
            </w:pPr>
          </w:p>
          <w:p>
            <w:pPr>
              <w:pStyle w:val="11"/>
              <w:ind w:left="88" w:right="27"/>
              <w:jc w:val="center"/>
              <w:rPr>
                <w:sz w:val="21"/>
              </w:rPr>
            </w:pPr>
            <w:r>
              <w:rPr>
                <w:sz w:val="21"/>
              </w:rPr>
              <w:t>3.</w:t>
            </w:r>
          </w:p>
        </w:tc>
        <w:tc>
          <w:tcPr>
            <w:tcW w:w="3363" w:type="dxa"/>
            <w:tcBorders>
              <w:left w:val="nil"/>
            </w:tcBorders>
          </w:tcPr>
          <w:p>
            <w:pPr>
              <w:pStyle w:val="11"/>
              <w:spacing w:before="2"/>
              <w:rPr>
                <w:b/>
                <w:sz w:val="16"/>
              </w:rPr>
            </w:pPr>
          </w:p>
          <w:p>
            <w:pPr>
              <w:pStyle w:val="11"/>
              <w:ind w:left="57"/>
              <w:rPr>
                <w:sz w:val="21"/>
              </w:rPr>
            </w:pPr>
            <w:r>
              <w:rPr>
                <w:sz w:val="21"/>
              </w:rPr>
              <w:t>专业工程管理与实务（主观题）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atLeast"/>
        </w:trPr>
        <w:tc>
          <w:tcPr>
            <w:tcW w:w="1386" w:type="dxa"/>
            <w:tcBorders>
              <w:top w:val="nil"/>
              <w:bottom w:val="nil"/>
            </w:tcBorders>
          </w:tcPr>
          <w:p>
            <w:pPr>
              <w:pStyle w:val="11"/>
              <w:spacing w:before="105"/>
              <w:ind w:left="147" w:right="139"/>
              <w:jc w:val="center"/>
              <w:rPr>
                <w:sz w:val="21"/>
              </w:rPr>
            </w:pPr>
            <w:r>
              <w:rPr>
                <w:sz w:val="21"/>
              </w:rPr>
              <w:t>二级建造师</w:t>
            </w:r>
          </w:p>
        </w:tc>
        <w:tc>
          <w:tcPr>
            <w:tcW w:w="1133" w:type="dxa"/>
            <w:tcBorders>
              <w:bottom w:val="nil"/>
            </w:tcBorders>
          </w:tcPr>
          <w:p>
            <w:pPr>
              <w:pStyle w:val="11"/>
              <w:rPr>
                <w:rFonts w:ascii="Times New Roman"/>
                <w:sz w:val="22"/>
              </w:rPr>
            </w:pPr>
          </w:p>
        </w:tc>
        <w:tc>
          <w:tcPr>
            <w:tcW w:w="2268" w:type="dxa"/>
            <w:tcBorders>
              <w:bottom w:val="nil"/>
            </w:tcBorders>
          </w:tcPr>
          <w:p>
            <w:pPr>
              <w:pStyle w:val="11"/>
              <w:numPr>
                <w:ilvl w:val="0"/>
                <w:numId w:val="2"/>
              </w:numPr>
              <w:tabs>
                <w:tab w:val="left" w:pos="528"/>
              </w:tabs>
              <w:spacing w:before="2" w:after="0" w:line="240" w:lineRule="auto"/>
              <w:ind w:left="527" w:right="0" w:hanging="419"/>
              <w:jc w:val="left"/>
              <w:rPr>
                <w:sz w:val="21"/>
              </w:rPr>
            </w:pPr>
            <w:r>
              <w:rPr>
                <w:sz w:val="21"/>
              </w:rPr>
              <w:t>公路工程</w:t>
            </w:r>
          </w:p>
          <w:p>
            <w:pPr>
              <w:pStyle w:val="11"/>
              <w:numPr>
                <w:ilvl w:val="0"/>
                <w:numId w:val="2"/>
              </w:numPr>
              <w:tabs>
                <w:tab w:val="left" w:pos="528"/>
              </w:tabs>
              <w:spacing w:before="2" w:after="0" w:line="242" w:lineRule="exact"/>
              <w:ind w:left="527" w:right="0" w:hanging="419"/>
              <w:jc w:val="left"/>
              <w:rPr>
                <w:sz w:val="21"/>
              </w:rPr>
            </w:pPr>
            <w:r>
              <w:rPr>
                <w:sz w:val="21"/>
              </w:rPr>
              <w:t>水利水电工程</w:t>
            </w:r>
          </w:p>
        </w:tc>
        <w:tc>
          <w:tcPr>
            <w:tcW w:w="371" w:type="dxa"/>
            <w:tcBorders>
              <w:bottom w:val="nil"/>
              <w:right w:val="nil"/>
            </w:tcBorders>
          </w:tcPr>
          <w:p>
            <w:pPr>
              <w:pStyle w:val="11"/>
              <w:rPr>
                <w:rFonts w:ascii="Times New Roman"/>
                <w:sz w:val="22"/>
              </w:rPr>
            </w:pPr>
          </w:p>
        </w:tc>
        <w:tc>
          <w:tcPr>
            <w:tcW w:w="3363" w:type="dxa"/>
            <w:tcBorders>
              <w:left w:val="nil"/>
              <w:bottom w:val="nil"/>
            </w:tcBorders>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5" w:hRule="atLeast"/>
        </w:trPr>
        <w:tc>
          <w:tcPr>
            <w:tcW w:w="1386" w:type="dxa"/>
            <w:tcBorders>
              <w:top w:val="nil"/>
              <w:bottom w:val="nil"/>
            </w:tcBorders>
          </w:tcPr>
          <w:p>
            <w:pPr>
              <w:pStyle w:val="11"/>
              <w:rPr>
                <w:rFonts w:ascii="Times New Roman"/>
                <w:sz w:val="22"/>
              </w:rPr>
            </w:pPr>
          </w:p>
        </w:tc>
        <w:tc>
          <w:tcPr>
            <w:tcW w:w="1133" w:type="dxa"/>
            <w:tcBorders>
              <w:top w:val="nil"/>
              <w:bottom w:val="nil"/>
            </w:tcBorders>
          </w:tcPr>
          <w:p>
            <w:pPr>
              <w:pStyle w:val="11"/>
              <w:spacing w:line="355" w:lineRule="auto"/>
              <w:ind w:left="144" w:right="138" w:firstLine="264"/>
              <w:rPr>
                <w:sz w:val="21"/>
              </w:rPr>
            </w:pPr>
            <w:r>
              <w:rPr>
                <w:sz w:val="21"/>
              </w:rPr>
              <w:t xml:space="preserve">1． </w:t>
            </w:r>
            <w:r>
              <w:rPr>
                <w:spacing w:val="-4"/>
                <w:sz w:val="21"/>
              </w:rPr>
              <w:t>增报专业</w:t>
            </w:r>
          </w:p>
        </w:tc>
        <w:tc>
          <w:tcPr>
            <w:tcW w:w="2268" w:type="dxa"/>
            <w:tcBorders>
              <w:top w:val="nil"/>
              <w:bottom w:val="nil"/>
            </w:tcBorders>
          </w:tcPr>
          <w:p>
            <w:pPr>
              <w:pStyle w:val="11"/>
              <w:spacing w:before="9"/>
              <w:ind w:left="108"/>
              <w:rPr>
                <w:sz w:val="21"/>
              </w:rPr>
            </w:pPr>
            <w:r>
              <w:rPr>
                <w:sz w:val="21"/>
              </w:rPr>
              <w:t>08．市政公用工程</w:t>
            </w:r>
          </w:p>
          <w:p>
            <w:pPr>
              <w:pStyle w:val="11"/>
              <w:numPr>
                <w:ilvl w:val="0"/>
                <w:numId w:val="3"/>
              </w:numPr>
              <w:tabs>
                <w:tab w:val="left" w:pos="528"/>
              </w:tabs>
              <w:spacing w:before="4" w:after="0" w:line="240" w:lineRule="auto"/>
              <w:ind w:left="527" w:right="0" w:hanging="419"/>
              <w:jc w:val="left"/>
              <w:rPr>
                <w:sz w:val="21"/>
              </w:rPr>
            </w:pPr>
            <w:r>
              <w:rPr>
                <w:w w:val="95"/>
                <w:sz w:val="21"/>
              </w:rPr>
              <w:t>建筑工程</w:t>
            </w:r>
          </w:p>
          <w:p>
            <w:pPr>
              <w:pStyle w:val="11"/>
              <w:numPr>
                <w:ilvl w:val="0"/>
                <w:numId w:val="3"/>
              </w:numPr>
              <w:tabs>
                <w:tab w:val="left" w:pos="528"/>
              </w:tabs>
              <w:spacing w:before="2" w:after="0" w:line="252" w:lineRule="exact"/>
              <w:ind w:left="527" w:right="0" w:hanging="419"/>
              <w:jc w:val="left"/>
              <w:rPr>
                <w:sz w:val="21"/>
              </w:rPr>
            </w:pPr>
            <w:r>
              <w:rPr>
                <w:w w:val="95"/>
                <w:sz w:val="21"/>
              </w:rPr>
              <w:t>矿业工程</w:t>
            </w:r>
          </w:p>
        </w:tc>
        <w:tc>
          <w:tcPr>
            <w:tcW w:w="371" w:type="dxa"/>
            <w:tcBorders>
              <w:top w:val="nil"/>
              <w:bottom w:val="nil"/>
              <w:right w:val="nil"/>
            </w:tcBorders>
          </w:tcPr>
          <w:p>
            <w:pPr>
              <w:pStyle w:val="11"/>
              <w:spacing w:before="12"/>
              <w:rPr>
                <w:b/>
                <w:sz w:val="14"/>
              </w:rPr>
            </w:pPr>
          </w:p>
          <w:p>
            <w:pPr>
              <w:pStyle w:val="11"/>
              <w:ind w:left="88" w:right="27"/>
              <w:jc w:val="center"/>
              <w:rPr>
                <w:sz w:val="21"/>
              </w:rPr>
            </w:pPr>
            <w:r>
              <w:rPr>
                <w:sz w:val="21"/>
              </w:rPr>
              <w:t>3.</w:t>
            </w:r>
          </w:p>
        </w:tc>
        <w:tc>
          <w:tcPr>
            <w:tcW w:w="3363" w:type="dxa"/>
            <w:tcBorders>
              <w:top w:val="nil"/>
              <w:left w:val="nil"/>
              <w:bottom w:val="nil"/>
            </w:tcBorders>
          </w:tcPr>
          <w:p>
            <w:pPr>
              <w:pStyle w:val="11"/>
              <w:spacing w:before="12"/>
              <w:rPr>
                <w:b/>
                <w:sz w:val="14"/>
              </w:rPr>
            </w:pPr>
          </w:p>
          <w:p>
            <w:pPr>
              <w:pStyle w:val="11"/>
              <w:ind w:left="57"/>
              <w:rPr>
                <w:sz w:val="21"/>
              </w:rPr>
            </w:pPr>
            <w:r>
              <w:rPr>
                <w:sz w:val="21"/>
              </w:rPr>
              <w:t>专业工程管理与实务（主观题）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386" w:type="dxa"/>
            <w:tcBorders>
              <w:top w:val="nil"/>
            </w:tcBorders>
          </w:tcPr>
          <w:p>
            <w:pPr>
              <w:pStyle w:val="11"/>
              <w:rPr>
                <w:rFonts w:ascii="Times New Roman"/>
                <w:sz w:val="20"/>
              </w:rPr>
            </w:pPr>
          </w:p>
        </w:tc>
        <w:tc>
          <w:tcPr>
            <w:tcW w:w="1133" w:type="dxa"/>
            <w:tcBorders>
              <w:top w:val="nil"/>
            </w:tcBorders>
          </w:tcPr>
          <w:p>
            <w:pPr>
              <w:pStyle w:val="11"/>
              <w:rPr>
                <w:rFonts w:ascii="Times New Roman"/>
                <w:sz w:val="20"/>
              </w:rPr>
            </w:pPr>
          </w:p>
        </w:tc>
        <w:tc>
          <w:tcPr>
            <w:tcW w:w="2268" w:type="dxa"/>
            <w:tcBorders>
              <w:top w:val="nil"/>
            </w:tcBorders>
          </w:tcPr>
          <w:p>
            <w:pPr>
              <w:pStyle w:val="11"/>
              <w:spacing w:before="2" w:line="251" w:lineRule="exact"/>
              <w:ind w:left="108"/>
              <w:rPr>
                <w:sz w:val="21"/>
              </w:rPr>
            </w:pPr>
            <w:r>
              <w:rPr>
                <w:sz w:val="21"/>
              </w:rPr>
              <w:t>13．机电工程</w:t>
            </w:r>
          </w:p>
        </w:tc>
        <w:tc>
          <w:tcPr>
            <w:tcW w:w="371" w:type="dxa"/>
            <w:tcBorders>
              <w:top w:val="nil"/>
              <w:right w:val="nil"/>
            </w:tcBorders>
          </w:tcPr>
          <w:p>
            <w:pPr>
              <w:pStyle w:val="11"/>
              <w:rPr>
                <w:rFonts w:ascii="Times New Roman"/>
                <w:sz w:val="20"/>
              </w:rPr>
            </w:pPr>
          </w:p>
        </w:tc>
        <w:tc>
          <w:tcPr>
            <w:tcW w:w="3363" w:type="dxa"/>
            <w:tcBorders>
              <w:top w:val="nil"/>
              <w:left w:val="nil"/>
            </w:tcBorders>
          </w:tcPr>
          <w:p>
            <w:pPr>
              <w:pStyle w:val="11"/>
              <w:rPr>
                <w:rFonts w:ascii="Times New Roman"/>
                <w:sz w:val="20"/>
              </w:rPr>
            </w:pPr>
          </w:p>
        </w:tc>
      </w:tr>
    </w:tbl>
    <w:p>
      <w:pPr>
        <w:spacing w:after="0"/>
        <w:rPr>
          <w:rFonts w:ascii="Times New Roman"/>
          <w:sz w:val="20"/>
        </w:rPr>
        <w:sectPr>
          <w:type w:val="continuous"/>
          <w:pgSz w:w="11910" w:h="16840"/>
          <w:pgMar w:top="1420" w:right="1500" w:bottom="280" w:left="1500" w:header="720" w:footer="720" w:gutter="0"/>
        </w:sectPr>
      </w:pPr>
    </w:p>
    <w:p>
      <w:pPr>
        <w:pStyle w:val="6"/>
        <w:spacing w:line="20" w:lineRule="exact"/>
        <w:ind w:left="289"/>
        <w:rPr>
          <w:sz w:val="2"/>
        </w:rPr>
      </w:pPr>
      <w:r>
        <w:rPr>
          <w:sz w:val="2"/>
        </w:rPr>
        <mc:AlternateContent>
          <mc:Choice Requires="wpg">
            <w:drawing>
              <wp:inline distT="0" distB="0" distL="114300" distR="114300">
                <wp:extent cx="5278120" cy="9525"/>
                <wp:effectExtent l="0" t="0" r="0" b="0"/>
                <wp:docPr id="3" name="组合 2"/>
                <wp:cNvGraphicFramePr/>
                <a:graphic xmlns:a="http://schemas.openxmlformats.org/drawingml/2006/main">
                  <a:graphicData uri="http://schemas.microsoft.com/office/word/2010/wordprocessingGroup">
                    <wpg:wgp>
                      <wpg:cNvGrpSpPr/>
                      <wpg:grpSpPr>
                        <a:xfrm>
                          <a:off x="0" y="0"/>
                          <a:ext cx="5278120" cy="9525"/>
                          <a:chOff x="0" y="0"/>
                          <a:chExt cx="8312" cy="15"/>
                        </a:xfrm>
                      </wpg:grpSpPr>
                      <wps:wsp>
                        <wps:cNvPr id="2" name="直线 3"/>
                        <wps:cNvSpPr/>
                        <wps:spPr>
                          <a:xfrm>
                            <a:off x="0" y="7"/>
                            <a:ext cx="8312"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75pt;width:415.6pt;" coordsize="8312,15" o:gfxdata="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O5pq1AAAAAMBAAAPAAAAAAAAAAEAIAAAACIAAABkcnMvZG93bnJldi54bWxQSwEC&#10;FAAUAAAACACHTuJAlagwHjECAACwBAAADgAAAAAAAAABACAAAAAjAQAAZHJzL2Uyb0RvYy54bWxQ&#10;SwUGAAAAAAYABgBZAQAAxgUAAAAA&#10;">
                <o:lock v:ext="edit" aspectratio="f"/>
                <v:line id="直线 3" o:spid="_x0000_s1026" o:spt="20" style="position:absolute;left:0;top:7;height:0;width:8312;" filled="f" stroked="t" coordsize="21600,21600" o:gfxdata="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2/U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pPr>
        <w:pStyle w:val="6"/>
        <w:spacing w:before="6"/>
        <w:ind w:left="0"/>
        <w:rPr>
          <w:b/>
          <w:sz w:val="23"/>
        </w:rPr>
      </w:pPr>
    </w:p>
    <w:p>
      <w:pPr>
        <w:spacing w:before="61"/>
        <w:ind w:left="297" w:right="0" w:firstLine="0"/>
        <w:jc w:val="left"/>
        <w:rPr>
          <w:rFonts w:hint="eastAsia" w:ascii="黑体" w:eastAsia="黑体"/>
          <w:sz w:val="28"/>
        </w:rPr>
      </w:pPr>
      <w:r>
        <w:rPr>
          <w:rFonts w:hint="eastAsia" w:ascii="黑体" w:eastAsia="黑体"/>
          <w:sz w:val="28"/>
        </w:rPr>
        <w:t>三、考试时间</w:t>
      </w:r>
    </w:p>
    <w:p>
      <w:pPr>
        <w:pStyle w:val="6"/>
        <w:spacing w:before="112"/>
        <w:ind w:left="717"/>
      </w:pPr>
      <w:r>
        <w:t>2018 年度二级建造师执业资格考试定于 6 月 2 日、3 日举行</w:t>
      </w:r>
    </w:p>
    <w:p>
      <w:pPr>
        <w:pStyle w:val="4"/>
        <w:spacing w:before="122"/>
        <w:ind w:left="1785"/>
      </w:pPr>
      <w:r>
        <w:t>表二：2018 年度二级建造师执业资格考试科目及时间表</w:t>
      </w:r>
    </w:p>
    <w:tbl>
      <w:tblPr>
        <w:tblStyle w:val="8"/>
        <w:tblW w:w="8528" w:type="dxa"/>
        <w:tblInd w:w="1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0"/>
        <w:gridCol w:w="2647"/>
        <w:gridCol w:w="4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520" w:type="dxa"/>
          </w:tcPr>
          <w:p>
            <w:pPr>
              <w:pStyle w:val="11"/>
              <w:spacing w:before="165"/>
              <w:ind w:left="267" w:right="257"/>
              <w:jc w:val="center"/>
              <w:rPr>
                <w:b/>
                <w:sz w:val="21"/>
              </w:rPr>
            </w:pPr>
            <w:r>
              <w:rPr>
                <w:b/>
                <w:sz w:val="21"/>
              </w:rPr>
              <w:t>日期</w:t>
            </w:r>
          </w:p>
        </w:tc>
        <w:tc>
          <w:tcPr>
            <w:tcW w:w="2647" w:type="dxa"/>
          </w:tcPr>
          <w:p>
            <w:pPr>
              <w:pStyle w:val="11"/>
              <w:spacing w:before="165"/>
              <w:ind w:left="94" w:right="85"/>
              <w:jc w:val="center"/>
              <w:rPr>
                <w:b/>
                <w:sz w:val="21"/>
              </w:rPr>
            </w:pPr>
            <w:r>
              <w:rPr>
                <w:b/>
                <w:sz w:val="21"/>
              </w:rPr>
              <w:t>考试时间</w:t>
            </w:r>
          </w:p>
        </w:tc>
        <w:tc>
          <w:tcPr>
            <w:tcW w:w="4361" w:type="dxa"/>
          </w:tcPr>
          <w:p>
            <w:pPr>
              <w:pStyle w:val="11"/>
              <w:spacing w:before="165"/>
              <w:ind w:left="1738" w:right="1729"/>
              <w:jc w:val="center"/>
              <w:rPr>
                <w:b/>
                <w:sz w:val="21"/>
              </w:rPr>
            </w:pPr>
            <w:r>
              <w:rPr>
                <w:b/>
                <w:sz w:val="21"/>
              </w:rPr>
              <w:t>考试科目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520" w:type="dxa"/>
            <w:vMerge w:val="restart"/>
          </w:tcPr>
          <w:p>
            <w:pPr>
              <w:pStyle w:val="11"/>
              <w:rPr>
                <w:b/>
                <w:sz w:val="20"/>
              </w:rPr>
            </w:pPr>
          </w:p>
          <w:p>
            <w:pPr>
              <w:pStyle w:val="11"/>
              <w:spacing w:before="169"/>
              <w:ind w:left="367"/>
              <w:rPr>
                <w:sz w:val="21"/>
              </w:rPr>
            </w:pPr>
            <w:r>
              <w:rPr>
                <w:sz w:val="21"/>
              </w:rPr>
              <w:t>6 月 2 日</w:t>
            </w:r>
          </w:p>
        </w:tc>
        <w:tc>
          <w:tcPr>
            <w:tcW w:w="2647" w:type="dxa"/>
          </w:tcPr>
          <w:p>
            <w:pPr>
              <w:pStyle w:val="11"/>
              <w:spacing w:before="166"/>
              <w:ind w:left="94" w:right="87"/>
              <w:jc w:val="center"/>
              <w:rPr>
                <w:sz w:val="21"/>
              </w:rPr>
            </w:pPr>
            <w:r>
              <w:rPr>
                <w:sz w:val="21"/>
              </w:rPr>
              <w:t>9:00-12:00（3.0 小时）</w:t>
            </w:r>
          </w:p>
        </w:tc>
        <w:tc>
          <w:tcPr>
            <w:tcW w:w="4361" w:type="dxa"/>
          </w:tcPr>
          <w:p>
            <w:pPr>
              <w:pStyle w:val="11"/>
              <w:spacing w:before="166"/>
              <w:ind w:left="107"/>
              <w:rPr>
                <w:sz w:val="21"/>
              </w:rPr>
            </w:pPr>
            <w:r>
              <w:rPr>
                <w:sz w:val="21"/>
              </w:rPr>
              <w:t>1.建设工程施工管理（客观题）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520" w:type="dxa"/>
            <w:vMerge w:val="continue"/>
            <w:tcBorders>
              <w:top w:val="nil"/>
            </w:tcBorders>
          </w:tcPr>
          <w:p>
            <w:pPr>
              <w:rPr>
                <w:sz w:val="2"/>
                <w:szCs w:val="2"/>
              </w:rPr>
            </w:pPr>
          </w:p>
        </w:tc>
        <w:tc>
          <w:tcPr>
            <w:tcW w:w="2647" w:type="dxa"/>
          </w:tcPr>
          <w:p>
            <w:pPr>
              <w:pStyle w:val="11"/>
              <w:spacing w:before="164"/>
              <w:ind w:left="94" w:right="87"/>
              <w:jc w:val="center"/>
              <w:rPr>
                <w:sz w:val="21"/>
              </w:rPr>
            </w:pPr>
            <w:r>
              <w:rPr>
                <w:sz w:val="21"/>
              </w:rPr>
              <w:t>14:00-16:00（2.0 小时）</w:t>
            </w:r>
          </w:p>
        </w:tc>
        <w:tc>
          <w:tcPr>
            <w:tcW w:w="4361" w:type="dxa"/>
          </w:tcPr>
          <w:p>
            <w:pPr>
              <w:pStyle w:val="11"/>
              <w:spacing w:before="164"/>
              <w:ind w:left="107"/>
              <w:rPr>
                <w:sz w:val="21"/>
              </w:rPr>
            </w:pPr>
            <w:r>
              <w:rPr>
                <w:sz w:val="21"/>
              </w:rPr>
              <w:t>2.建设工程法规及相关知识（客观题）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520" w:type="dxa"/>
          </w:tcPr>
          <w:p>
            <w:pPr>
              <w:pStyle w:val="11"/>
              <w:spacing w:before="165"/>
              <w:ind w:left="267" w:right="257"/>
              <w:jc w:val="center"/>
              <w:rPr>
                <w:sz w:val="21"/>
              </w:rPr>
            </w:pPr>
            <w:r>
              <w:rPr>
                <w:sz w:val="21"/>
              </w:rPr>
              <w:t>6 月 3 日</w:t>
            </w:r>
          </w:p>
        </w:tc>
        <w:tc>
          <w:tcPr>
            <w:tcW w:w="2647" w:type="dxa"/>
          </w:tcPr>
          <w:p>
            <w:pPr>
              <w:pStyle w:val="11"/>
              <w:spacing w:before="165"/>
              <w:ind w:left="94" w:right="87"/>
              <w:jc w:val="center"/>
              <w:rPr>
                <w:sz w:val="21"/>
              </w:rPr>
            </w:pPr>
            <w:r>
              <w:rPr>
                <w:sz w:val="21"/>
              </w:rPr>
              <w:t>9:00-12:00（3.0 小时）</w:t>
            </w:r>
          </w:p>
        </w:tc>
        <w:tc>
          <w:tcPr>
            <w:tcW w:w="4361" w:type="dxa"/>
          </w:tcPr>
          <w:p>
            <w:pPr>
              <w:pStyle w:val="11"/>
              <w:spacing w:before="165"/>
              <w:ind w:left="107"/>
              <w:rPr>
                <w:sz w:val="21"/>
              </w:rPr>
            </w:pPr>
            <w:r>
              <w:rPr>
                <w:sz w:val="21"/>
              </w:rPr>
              <w:t>3.专业工程管理与实务（主观题）</w:t>
            </w:r>
          </w:p>
        </w:tc>
      </w:tr>
    </w:tbl>
    <w:p>
      <w:pPr>
        <w:pStyle w:val="6"/>
        <w:ind w:left="0"/>
        <w:rPr>
          <w:b/>
          <w:sz w:val="22"/>
        </w:rPr>
      </w:pPr>
    </w:p>
    <w:p>
      <w:pPr>
        <w:spacing w:before="191"/>
        <w:ind w:left="297" w:right="0" w:firstLine="0"/>
        <w:jc w:val="left"/>
        <w:rPr>
          <w:rFonts w:hint="eastAsia" w:ascii="黑体" w:eastAsia="黑体"/>
          <w:sz w:val="28"/>
        </w:rPr>
      </w:pPr>
      <w:r>
        <w:rPr>
          <w:rFonts w:hint="eastAsia" w:ascii="黑体" w:eastAsia="黑体"/>
          <w:sz w:val="28"/>
        </w:rPr>
        <w:t>四、考试报名</w:t>
      </w:r>
    </w:p>
    <w:p>
      <w:pPr>
        <w:pStyle w:val="5"/>
        <w:spacing w:before="54"/>
      </w:pPr>
      <w:r>
        <w:t>（一）网上报名</w:t>
      </w:r>
    </w:p>
    <w:p>
      <w:pPr>
        <w:pStyle w:val="6"/>
        <w:spacing w:before="50" w:line="288" w:lineRule="auto"/>
        <w:ind w:left="717" w:right="3890"/>
      </w:pPr>
      <w:r>
        <w:t xml:space="preserve">报名通过山西人事考试网进行；登录网址：  </w:t>
      </w:r>
      <w:r>
        <w:rPr>
          <w:spacing w:val="-1"/>
          <w:w w:val="95"/>
        </w:rPr>
        <w:t>山西人事考试网：</w:t>
      </w:r>
      <w:r>
        <w:fldChar w:fldCharType="begin"/>
      </w:r>
      <w:r>
        <w:instrText xml:space="preserve"> HYPERLINK "http://www.sxpta.com/" \h </w:instrText>
      </w:r>
      <w:r>
        <w:fldChar w:fldCharType="separate"/>
      </w:r>
      <w:r>
        <w:rPr>
          <w:rFonts w:ascii="Calibri" w:eastAsia="Calibri"/>
          <w:color w:val="0000FF"/>
          <w:w w:val="95"/>
          <w:u w:val="single" w:color="0000FF"/>
        </w:rPr>
        <w:t>www.sxpta.com</w:t>
      </w:r>
      <w:r>
        <w:rPr>
          <w:rFonts w:ascii="Calibri" w:eastAsia="Calibri"/>
          <w:color w:val="0000FF"/>
          <w:w w:val="95"/>
          <w:u w:val="single" w:color="0000FF"/>
        </w:rPr>
        <w:fldChar w:fldCharType="end"/>
      </w:r>
      <w:r>
        <w:rPr>
          <w:w w:val="95"/>
        </w:rPr>
        <w:t>（网上考务）</w:t>
      </w:r>
    </w:p>
    <w:p>
      <w:pPr>
        <w:spacing w:before="0" w:line="285" w:lineRule="auto"/>
        <w:ind w:left="297" w:right="297" w:firstLine="420"/>
        <w:jc w:val="left"/>
        <w:rPr>
          <w:b/>
          <w:sz w:val="21"/>
        </w:rPr>
      </w:pPr>
      <w:r>
        <w:rPr>
          <w:spacing w:val="-10"/>
          <w:w w:val="95"/>
          <w:sz w:val="21"/>
        </w:rPr>
        <w:t xml:space="preserve">考试组织流程：发布公告→网上报名→网上交费→准考证打印→考试→查询成绩→资格  </w:t>
      </w:r>
      <w:r>
        <w:rPr>
          <w:spacing w:val="-10"/>
          <w:sz w:val="21"/>
        </w:rPr>
        <w:t>审核→领取证书。</w:t>
      </w:r>
      <w:r>
        <w:rPr>
          <w:b/>
          <w:spacing w:val="-10"/>
          <w:sz w:val="21"/>
        </w:rPr>
        <w:t>报名资格审核在考试成绩公布后进行。</w:t>
      </w:r>
    </w:p>
    <w:p>
      <w:pPr>
        <w:pStyle w:val="6"/>
        <w:spacing w:before="12"/>
        <w:ind w:left="0"/>
        <w:rPr>
          <w:b/>
          <w:sz w:val="26"/>
        </w:rPr>
      </w:pPr>
    </w:p>
    <w:p>
      <w:pPr>
        <w:spacing w:before="0"/>
        <w:ind w:left="717" w:right="0" w:firstLine="0"/>
        <w:jc w:val="left"/>
        <w:rPr>
          <w:sz w:val="18"/>
        </w:rPr>
      </w:pPr>
      <w:r>
        <w:drawing>
          <wp:anchor distT="0" distB="0" distL="0" distR="0" simplePos="0" relativeHeight="1024" behindDoc="0" locked="0" layoutInCell="1" allowOverlap="1">
            <wp:simplePos x="0" y="0"/>
            <wp:positionH relativeFrom="page">
              <wp:posOffset>1600200</wp:posOffset>
            </wp:positionH>
            <wp:positionV relativeFrom="paragraph">
              <wp:posOffset>192405</wp:posOffset>
            </wp:positionV>
            <wp:extent cx="3943985" cy="246253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3943823" cy="2462784"/>
                    </a:xfrm>
                    <a:prstGeom prst="rect">
                      <a:avLst/>
                    </a:prstGeom>
                  </pic:spPr>
                </pic:pic>
              </a:graphicData>
            </a:graphic>
          </wp:anchor>
        </w:drawing>
      </w:r>
      <w:r>
        <w:rPr>
          <w:b/>
          <w:sz w:val="18"/>
        </w:rPr>
        <w:t>报名流程图</w:t>
      </w:r>
      <w:r>
        <w:rPr>
          <w:sz w:val="18"/>
        </w:rPr>
        <w:t>：</w:t>
      </w:r>
    </w:p>
    <w:p>
      <w:pPr>
        <w:pStyle w:val="6"/>
        <w:ind w:left="0"/>
        <w:rPr>
          <w:sz w:val="18"/>
        </w:rPr>
      </w:pPr>
    </w:p>
    <w:p>
      <w:pPr>
        <w:pStyle w:val="6"/>
        <w:ind w:left="0"/>
        <w:rPr>
          <w:sz w:val="18"/>
        </w:rPr>
      </w:pPr>
    </w:p>
    <w:p>
      <w:pPr>
        <w:pStyle w:val="6"/>
        <w:spacing w:before="10"/>
        <w:ind w:left="0"/>
        <w:rPr>
          <w:sz w:val="18"/>
        </w:rPr>
      </w:pPr>
    </w:p>
    <w:p>
      <w:pPr>
        <w:pStyle w:val="5"/>
        <w:spacing w:before="1"/>
      </w:pPr>
      <w:r>
        <w:t>（二）考试收费</w:t>
      </w:r>
    </w:p>
    <w:p>
      <w:pPr>
        <w:pStyle w:val="6"/>
        <w:spacing w:before="67" w:line="285" w:lineRule="auto"/>
        <w:ind w:right="292" w:firstLine="420"/>
        <w:jc w:val="both"/>
      </w:pPr>
      <w:r>
        <w:t>按照《山西省发展和改革委员会 山西省财政厅关于勘察设计工程师等专业技术人员职</w:t>
      </w:r>
      <w:r>
        <w:rPr>
          <w:spacing w:val="-6"/>
        </w:rPr>
        <w:t>业资格考试收费标准及有关问题的通知》</w:t>
      </w:r>
      <w:r>
        <w:t>（晋发改收费发〔</w:t>
      </w:r>
      <w:r>
        <w:rPr>
          <w:rFonts w:ascii="Calibri" w:eastAsia="Calibri"/>
        </w:rPr>
        <w:t>2016</w:t>
      </w:r>
      <w:r>
        <w:rPr>
          <w:spacing w:val="4"/>
        </w:rPr>
        <w:t>〕</w:t>
      </w:r>
      <w:r>
        <w:rPr>
          <w:rFonts w:ascii="Calibri" w:eastAsia="Calibri"/>
        </w:rPr>
        <w:t xml:space="preserve">805 </w:t>
      </w:r>
      <w:r>
        <w:t>号）规定，收费标准如下：</w:t>
      </w:r>
    </w:p>
    <w:p>
      <w:pPr>
        <w:spacing w:after="0" w:line="285" w:lineRule="auto"/>
        <w:jc w:val="both"/>
        <w:sectPr>
          <w:pgSz w:w="11910" w:h="16840"/>
          <w:pgMar w:top="1080" w:right="1500" w:bottom="280" w:left="1500" w:header="720" w:footer="720" w:gutter="0"/>
        </w:sectPr>
      </w:pPr>
    </w:p>
    <w:p>
      <w:pPr>
        <w:pStyle w:val="4"/>
        <w:spacing w:before="42" w:after="18"/>
      </w:pPr>
      <w:r>
        <w:t>表三：山西省二级建造师执业资格考试费收标准（</w:t>
      </w:r>
      <w:r>
        <w:rPr>
          <w:b w:val="0"/>
          <w:sz w:val="20"/>
        </w:rPr>
        <w:t>单位：元</w:t>
      </w:r>
      <w:r>
        <w:t>）</w:t>
      </w:r>
    </w:p>
    <w:tbl>
      <w:tblPr>
        <w:tblStyle w:val="8"/>
        <w:tblW w:w="7643" w:type="dxa"/>
        <w:tblInd w:w="6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0"/>
        <w:gridCol w:w="4846"/>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2" w:hRule="atLeast"/>
        </w:trPr>
        <w:tc>
          <w:tcPr>
            <w:tcW w:w="1840" w:type="dxa"/>
          </w:tcPr>
          <w:p>
            <w:pPr>
              <w:pStyle w:val="11"/>
              <w:spacing w:before="161"/>
              <w:ind w:left="689" w:right="679"/>
              <w:jc w:val="center"/>
              <w:rPr>
                <w:b/>
                <w:sz w:val="21"/>
              </w:rPr>
            </w:pPr>
            <w:r>
              <w:rPr>
                <w:b/>
                <w:sz w:val="21"/>
              </w:rPr>
              <w:t>名称</w:t>
            </w:r>
          </w:p>
        </w:tc>
        <w:tc>
          <w:tcPr>
            <w:tcW w:w="4846" w:type="dxa"/>
          </w:tcPr>
          <w:p>
            <w:pPr>
              <w:pStyle w:val="11"/>
              <w:spacing w:before="161"/>
              <w:ind w:left="1666" w:right="1653"/>
              <w:jc w:val="center"/>
              <w:rPr>
                <w:b/>
                <w:sz w:val="21"/>
              </w:rPr>
            </w:pPr>
            <w:r>
              <w:rPr>
                <w:b/>
                <w:sz w:val="21"/>
              </w:rPr>
              <w:t>考试科目及时长</w:t>
            </w:r>
          </w:p>
        </w:tc>
        <w:tc>
          <w:tcPr>
            <w:tcW w:w="957" w:type="dxa"/>
          </w:tcPr>
          <w:p>
            <w:pPr>
              <w:pStyle w:val="11"/>
              <w:spacing w:before="115"/>
              <w:ind w:left="142" w:right="131"/>
              <w:jc w:val="center"/>
              <w:rPr>
                <w:b/>
                <w:sz w:val="21"/>
              </w:rPr>
            </w:pPr>
            <w:r>
              <w:rPr>
                <w:b/>
                <w:sz w:val="21"/>
              </w:rPr>
              <w:t>考试费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840" w:type="dxa"/>
            <w:vMerge w:val="restart"/>
          </w:tcPr>
          <w:p>
            <w:pPr>
              <w:pStyle w:val="11"/>
              <w:rPr>
                <w:b/>
                <w:sz w:val="20"/>
              </w:rPr>
            </w:pPr>
          </w:p>
          <w:p>
            <w:pPr>
              <w:pStyle w:val="11"/>
              <w:spacing w:before="12"/>
              <w:rPr>
                <w:b/>
                <w:sz w:val="20"/>
              </w:rPr>
            </w:pPr>
          </w:p>
          <w:p>
            <w:pPr>
              <w:pStyle w:val="11"/>
              <w:spacing w:line="357" w:lineRule="auto"/>
              <w:ind w:left="499" w:right="174" w:hanging="315"/>
              <w:rPr>
                <w:sz w:val="21"/>
              </w:rPr>
            </w:pPr>
            <w:r>
              <w:rPr>
                <w:sz w:val="21"/>
              </w:rPr>
              <w:t>二级建造师执业资格考试</w:t>
            </w:r>
          </w:p>
        </w:tc>
        <w:tc>
          <w:tcPr>
            <w:tcW w:w="4846" w:type="dxa"/>
          </w:tcPr>
          <w:p>
            <w:pPr>
              <w:pStyle w:val="11"/>
              <w:spacing w:before="110"/>
              <w:ind w:left="108"/>
              <w:rPr>
                <w:sz w:val="21"/>
              </w:rPr>
            </w:pPr>
            <w:r>
              <w:rPr>
                <w:spacing w:val="1"/>
                <w:w w:val="99"/>
                <w:sz w:val="21"/>
              </w:rPr>
              <w:t>1</w:t>
            </w:r>
            <w:r>
              <w:rPr>
                <w:w w:val="99"/>
                <w:sz w:val="21"/>
              </w:rPr>
              <w:t>.</w:t>
            </w:r>
            <w:r>
              <w:rPr>
                <w:spacing w:val="-1"/>
                <w:sz w:val="21"/>
              </w:rPr>
              <w:t xml:space="preserve"> </w:t>
            </w:r>
            <w:r>
              <w:rPr>
                <w:spacing w:val="-1"/>
                <w:w w:val="99"/>
                <w:sz w:val="21"/>
              </w:rPr>
              <w:t>建设工程施工管理（</w:t>
            </w:r>
            <w:r>
              <w:rPr>
                <w:w w:val="99"/>
                <w:sz w:val="21"/>
              </w:rPr>
              <w:t>客观题</w:t>
            </w:r>
            <w:r>
              <w:rPr>
                <w:spacing w:val="-104"/>
                <w:w w:val="99"/>
                <w:sz w:val="21"/>
              </w:rPr>
              <w:t>）</w:t>
            </w:r>
            <w:r>
              <w:rPr>
                <w:spacing w:val="-1"/>
                <w:w w:val="99"/>
                <w:sz w:val="21"/>
              </w:rPr>
              <w:t>（</w:t>
            </w:r>
            <w:r>
              <w:rPr>
                <w:spacing w:val="1"/>
                <w:w w:val="99"/>
                <w:sz w:val="21"/>
              </w:rPr>
              <w:t>3.</w:t>
            </w:r>
            <w:r>
              <w:rPr>
                <w:w w:val="99"/>
                <w:sz w:val="21"/>
              </w:rPr>
              <w:t>0</w:t>
            </w:r>
            <w:r>
              <w:rPr>
                <w:spacing w:val="-54"/>
                <w:sz w:val="21"/>
              </w:rPr>
              <w:t xml:space="preserve"> </w:t>
            </w:r>
            <w:r>
              <w:rPr>
                <w:w w:val="99"/>
                <w:sz w:val="21"/>
              </w:rPr>
              <w:t>小时）</w:t>
            </w:r>
          </w:p>
        </w:tc>
        <w:tc>
          <w:tcPr>
            <w:tcW w:w="957" w:type="dxa"/>
          </w:tcPr>
          <w:p>
            <w:pPr>
              <w:pStyle w:val="11"/>
              <w:spacing w:before="110"/>
              <w:ind w:left="141" w:right="131"/>
              <w:jc w:val="center"/>
              <w:rPr>
                <w:sz w:val="21"/>
              </w:rPr>
            </w:pPr>
            <w:r>
              <w:rPr>
                <w:sz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840" w:type="dxa"/>
            <w:vMerge w:val="continue"/>
            <w:tcBorders>
              <w:top w:val="nil"/>
            </w:tcBorders>
          </w:tcPr>
          <w:p>
            <w:pPr>
              <w:rPr>
                <w:sz w:val="2"/>
                <w:szCs w:val="2"/>
              </w:rPr>
            </w:pPr>
          </w:p>
        </w:tc>
        <w:tc>
          <w:tcPr>
            <w:tcW w:w="4846" w:type="dxa"/>
          </w:tcPr>
          <w:p>
            <w:pPr>
              <w:pStyle w:val="11"/>
              <w:spacing w:before="110"/>
              <w:ind w:left="108" w:right="-15"/>
              <w:rPr>
                <w:sz w:val="21"/>
              </w:rPr>
            </w:pPr>
            <w:r>
              <w:rPr>
                <w:spacing w:val="1"/>
                <w:w w:val="99"/>
                <w:sz w:val="21"/>
              </w:rPr>
              <w:t>2</w:t>
            </w:r>
            <w:r>
              <w:rPr>
                <w:w w:val="99"/>
                <w:sz w:val="21"/>
              </w:rPr>
              <w:t>.</w:t>
            </w:r>
            <w:r>
              <w:rPr>
                <w:spacing w:val="-1"/>
                <w:sz w:val="21"/>
              </w:rPr>
              <w:t xml:space="preserve"> </w:t>
            </w:r>
            <w:r>
              <w:rPr>
                <w:spacing w:val="-3"/>
                <w:w w:val="99"/>
                <w:sz w:val="21"/>
              </w:rPr>
              <w:t>建设工程法规及相关知识</w:t>
            </w:r>
            <w:r>
              <w:rPr>
                <w:spacing w:val="-1"/>
                <w:w w:val="99"/>
                <w:sz w:val="21"/>
              </w:rPr>
              <w:t>（客观题</w:t>
            </w:r>
            <w:r>
              <w:rPr>
                <w:spacing w:val="-125"/>
                <w:w w:val="99"/>
                <w:sz w:val="21"/>
              </w:rPr>
              <w:t>）</w:t>
            </w:r>
            <w:r>
              <w:rPr>
                <w:spacing w:val="2"/>
                <w:w w:val="99"/>
                <w:sz w:val="21"/>
              </w:rPr>
              <w:t>（</w:t>
            </w:r>
            <w:r>
              <w:rPr>
                <w:spacing w:val="1"/>
                <w:w w:val="99"/>
                <w:sz w:val="21"/>
              </w:rPr>
              <w:t>2.</w:t>
            </w:r>
            <w:r>
              <w:rPr>
                <w:w w:val="99"/>
                <w:sz w:val="21"/>
              </w:rPr>
              <w:t>0</w:t>
            </w:r>
            <w:r>
              <w:rPr>
                <w:spacing w:val="-54"/>
                <w:sz w:val="21"/>
              </w:rPr>
              <w:t xml:space="preserve"> </w:t>
            </w:r>
            <w:r>
              <w:rPr>
                <w:w w:val="99"/>
                <w:sz w:val="21"/>
              </w:rPr>
              <w:t>小时）</w:t>
            </w:r>
          </w:p>
        </w:tc>
        <w:tc>
          <w:tcPr>
            <w:tcW w:w="957" w:type="dxa"/>
          </w:tcPr>
          <w:p>
            <w:pPr>
              <w:pStyle w:val="11"/>
              <w:spacing w:before="110"/>
              <w:ind w:left="141" w:right="131"/>
              <w:jc w:val="center"/>
              <w:rPr>
                <w:sz w:val="21"/>
              </w:rPr>
            </w:pPr>
            <w:r>
              <w:rPr>
                <w:sz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840" w:type="dxa"/>
            <w:vMerge w:val="continue"/>
            <w:tcBorders>
              <w:top w:val="nil"/>
            </w:tcBorders>
          </w:tcPr>
          <w:p>
            <w:pPr>
              <w:rPr>
                <w:sz w:val="2"/>
                <w:szCs w:val="2"/>
              </w:rPr>
            </w:pPr>
          </w:p>
        </w:tc>
        <w:tc>
          <w:tcPr>
            <w:tcW w:w="4846" w:type="dxa"/>
          </w:tcPr>
          <w:p>
            <w:pPr>
              <w:pStyle w:val="11"/>
              <w:spacing w:before="110"/>
              <w:ind w:left="108"/>
              <w:rPr>
                <w:sz w:val="21"/>
              </w:rPr>
            </w:pPr>
            <w:r>
              <w:rPr>
                <w:spacing w:val="1"/>
                <w:w w:val="99"/>
                <w:sz w:val="21"/>
              </w:rPr>
              <w:t>3</w:t>
            </w:r>
            <w:r>
              <w:rPr>
                <w:w w:val="99"/>
                <w:sz w:val="21"/>
              </w:rPr>
              <w:t>.</w:t>
            </w:r>
            <w:r>
              <w:rPr>
                <w:spacing w:val="-1"/>
                <w:sz w:val="21"/>
              </w:rPr>
              <w:t xml:space="preserve"> </w:t>
            </w:r>
            <w:r>
              <w:rPr>
                <w:spacing w:val="-1"/>
                <w:w w:val="99"/>
                <w:sz w:val="21"/>
              </w:rPr>
              <w:t>专业工程管理与实务</w:t>
            </w:r>
            <w:r>
              <w:rPr>
                <w:spacing w:val="2"/>
                <w:w w:val="99"/>
                <w:sz w:val="21"/>
              </w:rPr>
              <w:t>（</w:t>
            </w:r>
            <w:r>
              <w:rPr>
                <w:spacing w:val="-1"/>
                <w:w w:val="99"/>
                <w:sz w:val="21"/>
              </w:rPr>
              <w:t>主观题</w:t>
            </w:r>
            <w:r>
              <w:rPr>
                <w:spacing w:val="-104"/>
                <w:w w:val="99"/>
                <w:sz w:val="21"/>
              </w:rPr>
              <w:t>）</w:t>
            </w:r>
            <w:r>
              <w:rPr>
                <w:spacing w:val="2"/>
                <w:w w:val="99"/>
                <w:sz w:val="21"/>
              </w:rPr>
              <w:t>（</w:t>
            </w:r>
            <w:r>
              <w:rPr>
                <w:spacing w:val="1"/>
                <w:w w:val="99"/>
                <w:sz w:val="21"/>
              </w:rPr>
              <w:t>3.</w:t>
            </w:r>
            <w:r>
              <w:rPr>
                <w:w w:val="99"/>
                <w:sz w:val="21"/>
              </w:rPr>
              <w:t>0</w:t>
            </w:r>
            <w:r>
              <w:rPr>
                <w:spacing w:val="-56"/>
                <w:sz w:val="21"/>
              </w:rPr>
              <w:t xml:space="preserve"> </w:t>
            </w:r>
            <w:r>
              <w:rPr>
                <w:w w:val="99"/>
                <w:sz w:val="21"/>
              </w:rPr>
              <w:t>小时）</w:t>
            </w:r>
          </w:p>
        </w:tc>
        <w:tc>
          <w:tcPr>
            <w:tcW w:w="957" w:type="dxa"/>
          </w:tcPr>
          <w:p>
            <w:pPr>
              <w:pStyle w:val="11"/>
              <w:spacing w:before="110"/>
              <w:ind w:left="141" w:right="131"/>
              <w:jc w:val="center"/>
              <w:rPr>
                <w:sz w:val="21"/>
              </w:rPr>
            </w:pPr>
            <w:r>
              <w:rPr>
                <w:sz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840" w:type="dxa"/>
            <w:vMerge w:val="continue"/>
            <w:tcBorders>
              <w:top w:val="nil"/>
            </w:tcBorders>
          </w:tcPr>
          <w:p>
            <w:pPr>
              <w:rPr>
                <w:sz w:val="2"/>
                <w:szCs w:val="2"/>
              </w:rPr>
            </w:pPr>
          </w:p>
        </w:tc>
        <w:tc>
          <w:tcPr>
            <w:tcW w:w="4846" w:type="dxa"/>
          </w:tcPr>
          <w:p>
            <w:pPr>
              <w:pStyle w:val="11"/>
              <w:spacing w:before="111" w:line="269" w:lineRule="exact"/>
              <w:ind w:left="1661" w:right="1653"/>
              <w:jc w:val="center"/>
              <w:rPr>
                <w:sz w:val="21"/>
              </w:rPr>
            </w:pPr>
            <w:r>
              <w:rPr>
                <w:sz w:val="21"/>
              </w:rPr>
              <w:t>合计</w:t>
            </w:r>
          </w:p>
        </w:tc>
        <w:tc>
          <w:tcPr>
            <w:tcW w:w="957" w:type="dxa"/>
          </w:tcPr>
          <w:p>
            <w:pPr>
              <w:pStyle w:val="11"/>
              <w:spacing w:before="111" w:line="269" w:lineRule="exact"/>
              <w:ind w:left="141" w:right="131"/>
              <w:jc w:val="center"/>
              <w:rPr>
                <w:sz w:val="21"/>
              </w:rPr>
            </w:pPr>
            <w:r>
              <w:rPr>
                <w:sz w:val="21"/>
              </w:rPr>
              <w:t>150.00</w:t>
            </w:r>
          </w:p>
        </w:tc>
      </w:tr>
    </w:tbl>
    <w:p>
      <w:pPr>
        <w:pStyle w:val="6"/>
        <w:spacing w:before="78"/>
        <w:ind w:left="717"/>
      </w:pPr>
      <w:r>
        <w:t>逾期未完成网上交费的应试人员，视为自动放弃考试报名。</w:t>
      </w:r>
    </w:p>
    <w:p>
      <w:pPr>
        <w:pStyle w:val="5"/>
        <w:spacing w:before="91"/>
      </w:pPr>
      <w:r>
        <w:t>（三）资格审核</w:t>
      </w:r>
    </w:p>
    <w:p>
      <w:pPr>
        <w:pStyle w:val="6"/>
        <w:spacing w:before="91" w:line="321" w:lineRule="auto"/>
        <w:ind w:right="208" w:firstLine="420"/>
      </w:pPr>
      <w:r>
        <w:rPr>
          <w:spacing w:val="-5"/>
        </w:rPr>
        <w:t>资格审核工作在考试合格标准公布后进行，由山西省建设厅负责，资格审核对象为本年</w:t>
      </w:r>
      <w:r>
        <w:rPr>
          <w:spacing w:val="-5"/>
          <w:w w:val="95"/>
        </w:rPr>
        <w:t xml:space="preserve">度该项考试专业合格（考试成绩滚动管理周期内全部科目合格）的应试人员。成绩公布后，   </w:t>
      </w:r>
      <w:r>
        <w:rPr>
          <w:spacing w:val="-10"/>
        </w:rPr>
        <w:t>资格审核对象应严格按《资格审核通知》要求的时间、地点，携带相关资料如期参加现场资格审核，逾期未参加的，按自动放弃本次考试处理，当次全部科目成绩无效。</w:t>
      </w:r>
    </w:p>
    <w:p>
      <w:pPr>
        <w:pStyle w:val="5"/>
        <w:spacing w:line="267" w:lineRule="exact"/>
      </w:pPr>
      <w:r>
        <w:t>（四）注意事项</w:t>
      </w:r>
    </w:p>
    <w:p>
      <w:pPr>
        <w:pStyle w:val="10"/>
        <w:numPr>
          <w:ilvl w:val="0"/>
          <w:numId w:val="4"/>
        </w:numPr>
        <w:tabs>
          <w:tab w:val="left" w:pos="877"/>
        </w:tabs>
        <w:spacing w:before="91" w:after="0" w:line="321" w:lineRule="auto"/>
        <w:ind w:left="297" w:right="296" w:firstLine="420"/>
        <w:jc w:val="left"/>
        <w:rPr>
          <w:sz w:val="21"/>
        </w:rPr>
      </w:pPr>
      <w:r>
        <w:rPr>
          <w:spacing w:val="-4"/>
          <w:w w:val="95"/>
          <w:sz w:val="21"/>
        </w:rPr>
        <w:t xml:space="preserve">报名参加考试的应试人员应自觉遵章守纪，诚信报名考试，抵制舞弊，维护公平，严  </w:t>
      </w:r>
      <w:r>
        <w:rPr>
          <w:spacing w:val="-4"/>
          <w:sz w:val="21"/>
        </w:rPr>
        <w:t>格执行规定的报考条件。</w:t>
      </w:r>
    </w:p>
    <w:p>
      <w:pPr>
        <w:pStyle w:val="10"/>
        <w:numPr>
          <w:ilvl w:val="0"/>
          <w:numId w:val="4"/>
        </w:numPr>
        <w:tabs>
          <w:tab w:val="left" w:pos="877"/>
        </w:tabs>
        <w:spacing w:before="0" w:after="0" w:line="321" w:lineRule="auto"/>
        <w:ind w:left="297" w:right="296" w:firstLine="420"/>
        <w:jc w:val="left"/>
        <w:rPr>
          <w:sz w:val="21"/>
        </w:rPr>
      </w:pPr>
      <w:r>
        <w:rPr>
          <w:spacing w:val="-3"/>
          <w:w w:val="95"/>
          <w:sz w:val="21"/>
        </w:rPr>
        <w:t xml:space="preserve">报考人员报名前须认真阅读报考手册、报考须知，详细了解考试政策和纪律规定，掌  </w:t>
      </w:r>
      <w:r>
        <w:rPr>
          <w:spacing w:val="-3"/>
          <w:sz w:val="21"/>
        </w:rPr>
        <w:t>握网上报名操作方法，自觉遵守报名协议。</w:t>
      </w:r>
    </w:p>
    <w:p>
      <w:pPr>
        <w:pStyle w:val="10"/>
        <w:numPr>
          <w:ilvl w:val="0"/>
          <w:numId w:val="4"/>
        </w:numPr>
        <w:tabs>
          <w:tab w:val="left" w:pos="877"/>
        </w:tabs>
        <w:spacing w:before="0" w:after="0" w:line="321" w:lineRule="auto"/>
        <w:ind w:left="297" w:right="295" w:firstLine="420"/>
        <w:jc w:val="left"/>
        <w:rPr>
          <w:sz w:val="21"/>
        </w:rPr>
      </w:pPr>
      <w:r>
        <w:rPr>
          <w:spacing w:val="-2"/>
          <w:w w:val="95"/>
          <w:sz w:val="21"/>
        </w:rPr>
        <w:t xml:space="preserve">使用网报平台报名必须进行用户注册和上传照片。上传的照片必须使用网报平台提供  </w:t>
      </w:r>
      <w:r>
        <w:rPr>
          <w:spacing w:val="-2"/>
          <w:sz w:val="21"/>
        </w:rPr>
        <w:t>的“证件照片处理工具”对照片进行处理后方可被网报平台识别。</w:t>
      </w:r>
    </w:p>
    <w:p>
      <w:pPr>
        <w:pStyle w:val="10"/>
        <w:numPr>
          <w:ilvl w:val="0"/>
          <w:numId w:val="4"/>
        </w:numPr>
        <w:tabs>
          <w:tab w:val="left" w:pos="877"/>
        </w:tabs>
        <w:spacing w:before="0" w:after="0" w:line="321" w:lineRule="auto"/>
        <w:ind w:left="297" w:right="295" w:firstLine="420"/>
        <w:jc w:val="both"/>
        <w:rPr>
          <w:sz w:val="21"/>
        </w:rPr>
      </w:pPr>
      <w:r>
        <w:rPr>
          <w:spacing w:val="-3"/>
          <w:sz w:val="21"/>
        </w:rPr>
        <w:t>报考人员须真实准确填写报考信息，谨慎确认！未确认报名信息的，报考人员可自行</w:t>
      </w:r>
      <w:r>
        <w:rPr>
          <w:spacing w:val="-10"/>
          <w:w w:val="95"/>
          <w:sz w:val="21"/>
        </w:rPr>
        <w:t xml:space="preserve">修改信息；已确认报名信息的，报考人员可自行取消报名信息确认后修改报名信息；交费成   </w:t>
      </w:r>
      <w:r>
        <w:rPr>
          <w:spacing w:val="-10"/>
          <w:sz w:val="21"/>
        </w:rPr>
        <w:t>功后，任何信息不得修改。</w:t>
      </w:r>
    </w:p>
    <w:p>
      <w:pPr>
        <w:pStyle w:val="10"/>
        <w:numPr>
          <w:ilvl w:val="0"/>
          <w:numId w:val="4"/>
        </w:numPr>
        <w:tabs>
          <w:tab w:val="left" w:pos="877"/>
        </w:tabs>
        <w:spacing w:before="0" w:after="0" w:line="321" w:lineRule="auto"/>
        <w:ind w:left="297" w:right="208" w:firstLine="420"/>
        <w:jc w:val="left"/>
        <w:rPr>
          <w:sz w:val="21"/>
        </w:rPr>
      </w:pPr>
      <w:r>
        <w:rPr>
          <w:spacing w:val="-12"/>
          <w:sz w:val="21"/>
        </w:rPr>
        <w:t xml:space="preserve">报考级别为“考 </w:t>
      </w:r>
      <w:r>
        <w:rPr>
          <w:rFonts w:ascii="Calibri" w:hAnsi="Calibri" w:eastAsia="Calibri"/>
          <w:sz w:val="21"/>
        </w:rPr>
        <w:t>3</w:t>
      </w:r>
      <w:r>
        <w:rPr>
          <w:rFonts w:ascii="Calibri" w:hAnsi="Calibri" w:eastAsia="Calibri"/>
          <w:spacing w:val="6"/>
          <w:sz w:val="21"/>
        </w:rPr>
        <w:t xml:space="preserve"> </w:t>
      </w:r>
      <w:r>
        <w:rPr>
          <w:spacing w:val="-11"/>
          <w:sz w:val="21"/>
        </w:rPr>
        <w:t xml:space="preserve">科”的报考人员，报名时应选择具体的考试科目，连续 </w:t>
      </w:r>
      <w:r>
        <w:rPr>
          <w:rFonts w:ascii="Calibri" w:hAnsi="Calibri" w:eastAsia="Calibri"/>
          <w:sz w:val="21"/>
        </w:rPr>
        <w:t>2</w:t>
      </w:r>
      <w:r>
        <w:rPr>
          <w:rFonts w:ascii="Calibri" w:hAnsi="Calibri" w:eastAsia="Calibri"/>
          <w:spacing w:val="3"/>
          <w:sz w:val="21"/>
        </w:rPr>
        <w:t xml:space="preserve"> </w:t>
      </w:r>
      <w:r>
        <w:rPr>
          <w:sz w:val="21"/>
        </w:rPr>
        <w:t xml:space="preserve">个考试年度通过全部应试科目为合格；上一年度有部分合格科目的续考人员，考试级别原则上应与 </w:t>
      </w:r>
      <w:r>
        <w:rPr>
          <w:w w:val="95"/>
          <w:sz w:val="21"/>
        </w:rPr>
        <w:t>上一年度保持一致，如修改报考级别，将按新考生进行管理，已有合格科目成绩不再滚动。</w:t>
      </w:r>
    </w:p>
    <w:p>
      <w:pPr>
        <w:pStyle w:val="6"/>
        <w:spacing w:line="267" w:lineRule="exact"/>
        <w:ind w:left="717"/>
      </w:pPr>
      <w:r>
        <w:rPr>
          <w:spacing w:val="-5"/>
          <w:w w:val="99"/>
        </w:rPr>
        <w:t>符合相应专业考试的报考人员，报名时报考级别应选择“增报专业”，报考科目无须选</w:t>
      </w:r>
    </w:p>
    <w:p>
      <w:pPr>
        <w:pStyle w:val="6"/>
        <w:spacing w:before="86"/>
      </w:pPr>
      <w:r>
        <w:t>择。</w:t>
      </w:r>
    </w:p>
    <w:p>
      <w:pPr>
        <w:spacing w:after="0"/>
        <w:sectPr>
          <w:pgSz w:w="11910" w:h="16840"/>
          <w:pgMar w:top="1480" w:right="1500" w:bottom="280" w:left="1500" w:header="720" w:footer="720" w:gutter="0"/>
        </w:sectPr>
      </w:pPr>
    </w:p>
    <w:p>
      <w:pPr>
        <w:pStyle w:val="6"/>
        <w:spacing w:line="20" w:lineRule="exact"/>
        <w:ind w:left="289"/>
        <w:rPr>
          <w:sz w:val="2"/>
        </w:rPr>
      </w:pPr>
      <w:r>
        <w:rPr>
          <w:sz w:val="2"/>
        </w:rPr>
        <mc:AlternateContent>
          <mc:Choice Requires="wpg">
            <w:drawing>
              <wp:inline distT="0" distB="0" distL="114300" distR="114300">
                <wp:extent cx="5278120" cy="9525"/>
                <wp:effectExtent l="0" t="0" r="0" b="0"/>
                <wp:docPr id="5" name="组合 4"/>
                <wp:cNvGraphicFramePr/>
                <a:graphic xmlns:a="http://schemas.openxmlformats.org/drawingml/2006/main">
                  <a:graphicData uri="http://schemas.microsoft.com/office/word/2010/wordprocessingGroup">
                    <wpg:wgp>
                      <wpg:cNvGrpSpPr/>
                      <wpg:grpSpPr>
                        <a:xfrm>
                          <a:off x="0" y="0"/>
                          <a:ext cx="5278120" cy="9525"/>
                          <a:chOff x="0" y="0"/>
                          <a:chExt cx="8312" cy="15"/>
                        </a:xfrm>
                      </wpg:grpSpPr>
                      <wps:wsp>
                        <wps:cNvPr id="4" name="直线 5"/>
                        <wps:cNvSpPr/>
                        <wps:spPr>
                          <a:xfrm>
                            <a:off x="0" y="7"/>
                            <a:ext cx="8312"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0.75pt;width:415.6pt;" coordsize="8312,15" o:gfxdata="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Q7mmrUAAAAAwEAAA8AAAAAAAAAAQAgAAAAIgAAAGRycy9kb3ducmV2LnhtbFBLAQIU&#10;ABQAAAAIAIdO4kAI7SafMAIAALAEAAAOAAAAAAAAAAEAIAAAACMBAABkcnMvZTJvRG9jLnhtbFBL&#10;BQYAAAAABgAGAFkBAADFBQAAAAA=&#10;">
                <o:lock v:ext="edit" aspectratio="f"/>
                <v:line id="直线 5" o:spid="_x0000_s1026" o:spt="20" style="position:absolute;left:0;top:7;height:0;width:8312;"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6"/>
        <w:spacing w:before="11"/>
        <w:ind w:left="0"/>
        <w:rPr>
          <w:sz w:val="25"/>
        </w:rPr>
      </w:pPr>
    </w:p>
    <w:p>
      <w:pPr>
        <w:pStyle w:val="5"/>
        <w:spacing w:before="69"/>
      </w:pPr>
      <w:r>
        <w:t>（五）发票领取</w:t>
      </w:r>
    </w:p>
    <w:p>
      <w:pPr>
        <w:spacing w:before="98" w:after="13"/>
        <w:ind w:left="1207" w:right="0" w:firstLine="0"/>
        <w:jc w:val="left"/>
        <w:rPr>
          <w:sz w:val="22"/>
        </w:rPr>
      </w:pPr>
      <w:r>
        <w:rPr>
          <w:b/>
          <w:sz w:val="22"/>
        </w:rPr>
        <w:t xml:space="preserve">表四：山西省 </w:t>
      </w:r>
      <w:r>
        <w:rPr>
          <w:sz w:val="22"/>
        </w:rPr>
        <w:t>2018 年度二级建造师考试费票据发放地址及联系电话</w:t>
      </w:r>
    </w:p>
    <w:tbl>
      <w:tblPr>
        <w:tblStyle w:val="8"/>
        <w:tblW w:w="868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4"/>
        <w:gridCol w:w="6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924" w:type="dxa"/>
          </w:tcPr>
          <w:p>
            <w:pPr>
              <w:pStyle w:val="11"/>
              <w:spacing w:before="150"/>
              <w:ind w:left="99" w:right="93"/>
              <w:jc w:val="center"/>
              <w:rPr>
                <w:sz w:val="21"/>
              </w:rPr>
            </w:pPr>
            <w:r>
              <w:rPr>
                <w:sz w:val="21"/>
              </w:rPr>
              <w:t>单位</w:t>
            </w:r>
          </w:p>
        </w:tc>
        <w:tc>
          <w:tcPr>
            <w:tcW w:w="6761" w:type="dxa"/>
          </w:tcPr>
          <w:p>
            <w:pPr>
              <w:pStyle w:val="11"/>
              <w:spacing w:before="150"/>
              <w:ind w:left="572" w:right="568"/>
              <w:jc w:val="center"/>
              <w:rPr>
                <w:sz w:val="21"/>
              </w:rPr>
            </w:pPr>
            <w:r>
              <w:rPr>
                <w:sz w:val="21"/>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1924" w:type="dxa"/>
          </w:tcPr>
          <w:p>
            <w:pPr>
              <w:pStyle w:val="11"/>
              <w:spacing w:before="149"/>
              <w:ind w:left="101" w:right="93"/>
              <w:jc w:val="center"/>
              <w:rPr>
                <w:sz w:val="21"/>
              </w:rPr>
            </w:pPr>
            <w:r>
              <w:rPr>
                <w:sz w:val="21"/>
              </w:rPr>
              <w:t>太原人事考试中心</w:t>
            </w:r>
          </w:p>
        </w:tc>
        <w:tc>
          <w:tcPr>
            <w:tcW w:w="6761" w:type="dxa"/>
          </w:tcPr>
          <w:p>
            <w:pPr>
              <w:pStyle w:val="11"/>
              <w:spacing w:before="11" w:line="270" w:lineRule="atLeast"/>
              <w:ind w:left="2357" w:right="1691" w:hanging="658"/>
              <w:rPr>
                <w:sz w:val="21"/>
              </w:rPr>
            </w:pPr>
            <w:r>
              <w:rPr>
                <w:w w:val="95"/>
                <w:sz w:val="21"/>
              </w:rPr>
              <w:t>太原市桃园三巷市人社局六层考务科</w:t>
            </w:r>
            <w:r>
              <w:rPr>
                <w:sz w:val="21"/>
              </w:rPr>
              <w:t>0351-4227719（转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924" w:type="dxa"/>
          </w:tcPr>
          <w:p>
            <w:pPr>
              <w:pStyle w:val="11"/>
              <w:spacing w:before="148"/>
              <w:ind w:left="101" w:right="93"/>
              <w:jc w:val="center"/>
              <w:rPr>
                <w:sz w:val="21"/>
              </w:rPr>
            </w:pPr>
            <w:r>
              <w:rPr>
                <w:sz w:val="21"/>
              </w:rPr>
              <w:t>大同人事考试中心</w:t>
            </w:r>
          </w:p>
        </w:tc>
        <w:tc>
          <w:tcPr>
            <w:tcW w:w="6761" w:type="dxa"/>
          </w:tcPr>
          <w:p>
            <w:pPr>
              <w:pStyle w:val="11"/>
              <w:spacing w:before="2"/>
              <w:ind w:left="575" w:right="568"/>
              <w:jc w:val="center"/>
              <w:rPr>
                <w:sz w:val="22"/>
              </w:rPr>
            </w:pPr>
            <w:r>
              <w:rPr>
                <w:sz w:val="22"/>
              </w:rPr>
              <w:t>大同市城区迎宾街机关办公楼四楼（原商校院）</w:t>
            </w:r>
          </w:p>
          <w:p>
            <w:pPr>
              <w:pStyle w:val="11"/>
              <w:spacing w:before="3" w:line="263" w:lineRule="exact"/>
              <w:ind w:left="575" w:right="568"/>
              <w:jc w:val="center"/>
              <w:rPr>
                <w:sz w:val="22"/>
              </w:rPr>
            </w:pPr>
            <w:r>
              <w:rPr>
                <w:sz w:val="22"/>
              </w:rPr>
              <w:t>0352-5067792 5067793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1924" w:type="dxa"/>
          </w:tcPr>
          <w:p>
            <w:pPr>
              <w:pStyle w:val="11"/>
              <w:spacing w:before="148"/>
              <w:ind w:left="101" w:right="93"/>
              <w:jc w:val="center"/>
              <w:rPr>
                <w:sz w:val="21"/>
              </w:rPr>
            </w:pPr>
            <w:r>
              <w:rPr>
                <w:sz w:val="21"/>
              </w:rPr>
              <w:t>阳泉人事考试中心</w:t>
            </w:r>
          </w:p>
        </w:tc>
        <w:tc>
          <w:tcPr>
            <w:tcW w:w="6761" w:type="dxa"/>
          </w:tcPr>
          <w:p>
            <w:pPr>
              <w:pStyle w:val="11"/>
              <w:spacing w:before="11" w:line="270" w:lineRule="atLeast"/>
              <w:ind w:left="2748" w:right="1585" w:hanging="1155"/>
              <w:rPr>
                <w:sz w:val="21"/>
              </w:rPr>
            </w:pPr>
            <w:r>
              <w:rPr>
                <w:w w:val="95"/>
                <w:sz w:val="21"/>
              </w:rPr>
              <w:t>阳泉市北大街城市广场建行五楼财务科</w:t>
            </w:r>
            <w:r>
              <w:rPr>
                <w:sz w:val="21"/>
              </w:rPr>
              <w:t>0353-2562750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1924" w:type="dxa"/>
          </w:tcPr>
          <w:p>
            <w:pPr>
              <w:pStyle w:val="11"/>
              <w:spacing w:before="148"/>
              <w:ind w:left="101" w:right="93"/>
              <w:jc w:val="center"/>
              <w:rPr>
                <w:sz w:val="21"/>
              </w:rPr>
            </w:pPr>
            <w:r>
              <w:rPr>
                <w:sz w:val="21"/>
              </w:rPr>
              <w:t>长治人事考试中心</w:t>
            </w:r>
          </w:p>
        </w:tc>
        <w:tc>
          <w:tcPr>
            <w:tcW w:w="6761" w:type="dxa"/>
          </w:tcPr>
          <w:p>
            <w:pPr>
              <w:pStyle w:val="11"/>
              <w:spacing w:before="11"/>
              <w:ind w:left="575" w:right="568"/>
              <w:jc w:val="center"/>
              <w:rPr>
                <w:sz w:val="21"/>
              </w:rPr>
            </w:pPr>
            <w:r>
              <w:rPr>
                <w:sz w:val="21"/>
              </w:rPr>
              <w:t>长治市英雄中路 1 号人社局 2 楼市人事考试中心</w:t>
            </w:r>
          </w:p>
          <w:p>
            <w:pPr>
              <w:pStyle w:val="11"/>
              <w:spacing w:before="4" w:line="264" w:lineRule="exact"/>
              <w:ind w:left="576" w:right="568"/>
              <w:jc w:val="center"/>
              <w:rPr>
                <w:sz w:val="21"/>
              </w:rPr>
            </w:pPr>
            <w:r>
              <w:rPr>
                <w:sz w:val="21"/>
              </w:rPr>
              <w:t>0355-2192509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1924" w:type="dxa"/>
          </w:tcPr>
          <w:p>
            <w:pPr>
              <w:pStyle w:val="11"/>
              <w:spacing w:before="147"/>
              <w:ind w:left="101" w:right="93"/>
              <w:jc w:val="center"/>
              <w:rPr>
                <w:sz w:val="21"/>
              </w:rPr>
            </w:pPr>
            <w:r>
              <w:rPr>
                <w:sz w:val="21"/>
              </w:rPr>
              <w:t>晋城人事考试中心</w:t>
            </w:r>
          </w:p>
        </w:tc>
        <w:tc>
          <w:tcPr>
            <w:tcW w:w="6761" w:type="dxa"/>
          </w:tcPr>
          <w:p>
            <w:pPr>
              <w:pStyle w:val="11"/>
              <w:spacing w:before="13"/>
              <w:ind w:left="577" w:right="567"/>
              <w:jc w:val="center"/>
              <w:rPr>
                <w:sz w:val="21"/>
              </w:rPr>
            </w:pPr>
            <w:r>
              <w:rPr>
                <w:sz w:val="21"/>
              </w:rPr>
              <w:t>晋城市文昌西街 1388 号人才大厦 509</w:t>
            </w:r>
          </w:p>
          <w:p>
            <w:pPr>
              <w:pStyle w:val="11"/>
              <w:spacing w:before="2" w:line="265" w:lineRule="exact"/>
              <w:ind w:left="576" w:right="568"/>
              <w:jc w:val="center"/>
              <w:rPr>
                <w:sz w:val="21"/>
              </w:rPr>
            </w:pPr>
            <w:r>
              <w:rPr>
                <w:sz w:val="21"/>
              </w:rPr>
              <w:t>0356-2196521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924" w:type="dxa"/>
          </w:tcPr>
          <w:p>
            <w:pPr>
              <w:pStyle w:val="11"/>
              <w:spacing w:before="149"/>
              <w:ind w:left="101" w:right="93"/>
              <w:jc w:val="center"/>
              <w:rPr>
                <w:sz w:val="21"/>
              </w:rPr>
            </w:pPr>
            <w:r>
              <w:rPr>
                <w:sz w:val="21"/>
              </w:rPr>
              <w:t>朔州人事考试中心</w:t>
            </w:r>
          </w:p>
        </w:tc>
        <w:tc>
          <w:tcPr>
            <w:tcW w:w="6761" w:type="dxa"/>
          </w:tcPr>
          <w:p>
            <w:pPr>
              <w:pStyle w:val="11"/>
              <w:spacing w:before="12"/>
              <w:ind w:left="575" w:right="568"/>
              <w:jc w:val="center"/>
              <w:rPr>
                <w:sz w:val="21"/>
              </w:rPr>
            </w:pPr>
            <w:r>
              <w:rPr>
                <w:sz w:val="21"/>
              </w:rPr>
              <w:t>朔州市开发北路人才大楼 1 楼市人事考试中心</w:t>
            </w:r>
          </w:p>
          <w:p>
            <w:pPr>
              <w:pStyle w:val="11"/>
              <w:spacing w:before="2" w:line="265" w:lineRule="exact"/>
              <w:ind w:left="576" w:right="568"/>
              <w:jc w:val="center"/>
              <w:rPr>
                <w:sz w:val="21"/>
              </w:rPr>
            </w:pPr>
            <w:r>
              <w:rPr>
                <w:sz w:val="21"/>
              </w:rPr>
              <w:t>0349-2288566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924" w:type="dxa"/>
          </w:tcPr>
          <w:p>
            <w:pPr>
              <w:pStyle w:val="11"/>
              <w:spacing w:before="148"/>
              <w:ind w:left="101" w:right="93"/>
              <w:jc w:val="center"/>
              <w:rPr>
                <w:sz w:val="21"/>
              </w:rPr>
            </w:pPr>
            <w:r>
              <w:rPr>
                <w:sz w:val="21"/>
              </w:rPr>
              <w:t>忻州人事考试中心</w:t>
            </w:r>
          </w:p>
        </w:tc>
        <w:tc>
          <w:tcPr>
            <w:tcW w:w="6761" w:type="dxa"/>
          </w:tcPr>
          <w:p>
            <w:pPr>
              <w:pStyle w:val="11"/>
              <w:spacing w:before="11" w:line="270" w:lineRule="atLeast"/>
              <w:ind w:left="2278" w:right="1741" w:hanging="526"/>
              <w:rPr>
                <w:sz w:val="21"/>
              </w:rPr>
            </w:pPr>
            <w:r>
              <w:rPr>
                <w:spacing w:val="-8"/>
                <w:sz w:val="21"/>
              </w:rPr>
              <w:t xml:space="preserve">忻州市长征西街 </w:t>
            </w:r>
            <w:r>
              <w:rPr>
                <w:sz w:val="21"/>
              </w:rPr>
              <w:t>25</w:t>
            </w:r>
            <w:r>
              <w:rPr>
                <w:spacing w:val="-8"/>
                <w:sz w:val="21"/>
              </w:rPr>
              <w:t xml:space="preserve"> 号劳动大楼五楼0350-3303270、3022139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924" w:type="dxa"/>
          </w:tcPr>
          <w:p>
            <w:pPr>
              <w:pStyle w:val="11"/>
              <w:spacing w:before="148"/>
              <w:ind w:left="101" w:right="93"/>
              <w:jc w:val="center"/>
              <w:rPr>
                <w:sz w:val="21"/>
              </w:rPr>
            </w:pPr>
            <w:r>
              <w:rPr>
                <w:sz w:val="21"/>
              </w:rPr>
              <w:t>吕梁人事考试中心</w:t>
            </w:r>
          </w:p>
        </w:tc>
        <w:tc>
          <w:tcPr>
            <w:tcW w:w="6761" w:type="dxa"/>
          </w:tcPr>
          <w:p>
            <w:pPr>
              <w:pStyle w:val="11"/>
              <w:spacing w:before="10" w:line="270" w:lineRule="atLeast"/>
              <w:ind w:left="2748" w:right="1482" w:hanging="1260"/>
              <w:rPr>
                <w:sz w:val="21"/>
              </w:rPr>
            </w:pPr>
            <w:r>
              <w:rPr>
                <w:w w:val="95"/>
                <w:sz w:val="21"/>
              </w:rPr>
              <w:t>吕梁市离石区莲花新区市进出口公司四楼</w:t>
            </w:r>
            <w:r>
              <w:rPr>
                <w:sz w:val="21"/>
              </w:rPr>
              <w:t>0358-8229575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924" w:type="dxa"/>
          </w:tcPr>
          <w:p>
            <w:pPr>
              <w:pStyle w:val="11"/>
              <w:spacing w:before="147"/>
              <w:ind w:left="101" w:right="93"/>
              <w:jc w:val="center"/>
              <w:rPr>
                <w:sz w:val="21"/>
              </w:rPr>
            </w:pPr>
            <w:r>
              <w:rPr>
                <w:sz w:val="21"/>
              </w:rPr>
              <w:t>晋中人事考试中心</w:t>
            </w:r>
          </w:p>
        </w:tc>
        <w:tc>
          <w:tcPr>
            <w:tcW w:w="6761" w:type="dxa"/>
          </w:tcPr>
          <w:p>
            <w:pPr>
              <w:pStyle w:val="11"/>
              <w:spacing w:before="13"/>
              <w:ind w:left="577" w:right="568"/>
              <w:jc w:val="center"/>
              <w:rPr>
                <w:sz w:val="21"/>
              </w:rPr>
            </w:pPr>
            <w:r>
              <w:rPr>
                <w:sz w:val="21"/>
              </w:rPr>
              <w:t>晋中市榆次区龙湖大街 141 号市人力资源和社会保障局大楼</w:t>
            </w:r>
          </w:p>
          <w:p>
            <w:pPr>
              <w:pStyle w:val="11"/>
              <w:spacing w:before="2" w:line="265" w:lineRule="exact"/>
              <w:ind w:left="577" w:right="567"/>
              <w:jc w:val="center"/>
              <w:rPr>
                <w:sz w:val="21"/>
              </w:rPr>
            </w:pPr>
            <w:r>
              <w:rPr>
                <w:sz w:val="21"/>
              </w:rPr>
              <w:t>（2 楼 14 号窗口）0354-3075546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1924" w:type="dxa"/>
          </w:tcPr>
          <w:p>
            <w:pPr>
              <w:pStyle w:val="11"/>
              <w:spacing w:before="149"/>
              <w:ind w:left="101" w:right="93"/>
              <w:jc w:val="center"/>
              <w:rPr>
                <w:sz w:val="21"/>
              </w:rPr>
            </w:pPr>
            <w:r>
              <w:rPr>
                <w:sz w:val="21"/>
              </w:rPr>
              <w:t>临汾人事考试中心</w:t>
            </w:r>
          </w:p>
        </w:tc>
        <w:tc>
          <w:tcPr>
            <w:tcW w:w="6761" w:type="dxa"/>
          </w:tcPr>
          <w:p>
            <w:pPr>
              <w:pStyle w:val="11"/>
              <w:spacing w:before="11" w:line="270" w:lineRule="atLeast"/>
              <w:ind w:left="2278" w:right="325" w:hanging="1944"/>
              <w:rPr>
                <w:sz w:val="21"/>
              </w:rPr>
            </w:pPr>
            <w:r>
              <w:rPr>
                <w:w w:val="95"/>
                <w:sz w:val="21"/>
              </w:rPr>
              <w:t>临汾市尧都区中大街社会保障服务中心（原唐尧大酒店）一楼大厅</w:t>
            </w:r>
            <w:r>
              <w:rPr>
                <w:sz w:val="21"/>
              </w:rPr>
              <w:t>0357-7186944、7186934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924" w:type="dxa"/>
          </w:tcPr>
          <w:p>
            <w:pPr>
              <w:pStyle w:val="11"/>
              <w:spacing w:before="148"/>
              <w:ind w:left="101" w:right="93"/>
              <w:jc w:val="center"/>
              <w:rPr>
                <w:sz w:val="21"/>
              </w:rPr>
            </w:pPr>
            <w:r>
              <w:rPr>
                <w:sz w:val="21"/>
              </w:rPr>
              <w:t>运城人事考试中心</w:t>
            </w:r>
          </w:p>
        </w:tc>
        <w:tc>
          <w:tcPr>
            <w:tcW w:w="6761" w:type="dxa"/>
          </w:tcPr>
          <w:p>
            <w:pPr>
              <w:pStyle w:val="11"/>
              <w:spacing w:before="148"/>
              <w:ind w:left="577" w:right="567"/>
              <w:jc w:val="center"/>
              <w:rPr>
                <w:sz w:val="21"/>
              </w:rPr>
            </w:pPr>
            <w:r>
              <w:rPr>
                <w:sz w:val="21"/>
              </w:rPr>
              <w:t>运城市市委党校一号楼 2 楼财务室 2 室 0359-2091725</w:t>
            </w:r>
          </w:p>
        </w:tc>
      </w:tr>
    </w:tbl>
    <w:p>
      <w:pPr>
        <w:pStyle w:val="6"/>
        <w:ind w:left="0"/>
        <w:rPr>
          <w:sz w:val="22"/>
        </w:rPr>
      </w:pPr>
    </w:p>
    <w:p>
      <w:pPr>
        <w:pStyle w:val="3"/>
        <w:spacing w:before="190"/>
      </w:pPr>
      <w:r>
        <w:t>五、报考条件</w:t>
      </w:r>
    </w:p>
    <w:p>
      <w:pPr>
        <w:pStyle w:val="6"/>
        <w:spacing w:before="119" w:line="357" w:lineRule="auto"/>
        <w:ind w:right="295" w:firstLine="420"/>
        <w:jc w:val="both"/>
      </w:pPr>
      <w:r>
        <w:rPr>
          <w:spacing w:val="-11"/>
        </w:rPr>
        <w:t>根据《山西省人力资源和社会保障厅 山西省住房和城乡建设厅关于印发&lt;二级建造师执业资格考试实施办法&gt;的通知》(晋人社职字〔</w:t>
      </w:r>
      <w:r>
        <w:t>2013</w:t>
      </w:r>
      <w:r>
        <w:rPr>
          <w:spacing w:val="-8"/>
        </w:rPr>
        <w:t>〕</w:t>
      </w:r>
      <w:r>
        <w:t>18</w:t>
      </w:r>
      <w:r>
        <w:rPr>
          <w:spacing w:val="-9"/>
        </w:rPr>
        <w:t xml:space="preserve"> 号)，二级建造师执业资格报考条件如下：</w:t>
      </w:r>
    </w:p>
    <w:p>
      <w:pPr>
        <w:pStyle w:val="5"/>
        <w:spacing w:line="266" w:lineRule="exact"/>
      </w:pPr>
      <w:r>
        <w:t>（一）考全科级别</w:t>
      </w:r>
    </w:p>
    <w:p>
      <w:pPr>
        <w:pStyle w:val="6"/>
        <w:spacing w:before="129" w:line="357" w:lineRule="auto"/>
        <w:ind w:right="417" w:firstLine="420"/>
      </w:pPr>
      <w:r>
        <w:rPr>
          <w:w w:val="95"/>
        </w:rPr>
        <w:t xml:space="preserve">凡遵纪守法并具备工程类或工程经济类中等专科以上学历并从事建设工程项目施工管  </w:t>
      </w:r>
      <w:r>
        <w:rPr>
          <w:spacing w:val="-11"/>
        </w:rPr>
        <w:t xml:space="preserve">理工作满 </w:t>
      </w:r>
      <w:r>
        <w:t>2</w:t>
      </w:r>
      <w:r>
        <w:rPr>
          <w:spacing w:val="-8"/>
        </w:rPr>
        <w:t xml:space="preserve"> 年，可报名参加二级建造师执业资格考试。</w:t>
      </w:r>
    </w:p>
    <w:p>
      <w:pPr>
        <w:pStyle w:val="5"/>
        <w:spacing w:line="269" w:lineRule="exact"/>
      </w:pPr>
      <w:r>
        <w:t>（二）增报专业级别</w:t>
      </w:r>
    </w:p>
    <w:p>
      <w:pPr>
        <w:pStyle w:val="6"/>
        <w:spacing w:before="130" w:line="357" w:lineRule="auto"/>
        <w:ind w:right="295" w:firstLine="420"/>
        <w:jc w:val="both"/>
      </w:pPr>
      <w:r>
        <w:rPr>
          <w:spacing w:val="-4"/>
          <w:w w:val="95"/>
        </w:rPr>
        <w:t xml:space="preserve">已取得二级建造师执业资格证书的人员，也可根据实际工作需要，选择《专业工程管理   </w:t>
      </w:r>
      <w:r>
        <w:rPr>
          <w:spacing w:val="-10"/>
          <w:w w:val="95"/>
        </w:rPr>
        <w:t xml:space="preserve">与实务》科目的相应专业，报名参加考试。考试合格后核发相应专业合格证明，该证明作为   </w:t>
      </w:r>
      <w:r>
        <w:rPr>
          <w:spacing w:val="-10"/>
        </w:rPr>
        <w:t>注册时增加执业专业类别的依据。</w:t>
      </w:r>
    </w:p>
    <w:p>
      <w:pPr>
        <w:pStyle w:val="6"/>
        <w:spacing w:before="2"/>
        <w:ind w:left="0"/>
        <w:rPr>
          <w:sz w:val="23"/>
        </w:rPr>
      </w:pPr>
    </w:p>
    <w:p>
      <w:pPr>
        <w:pStyle w:val="3"/>
      </w:pPr>
      <w:r>
        <w:t>六、应试须知</w:t>
      </w:r>
    </w:p>
    <w:p>
      <w:pPr>
        <w:pStyle w:val="5"/>
        <w:spacing w:before="71"/>
      </w:pPr>
      <w:r>
        <w:t>（一）考试用品</w:t>
      </w:r>
    </w:p>
    <w:p>
      <w:pPr>
        <w:spacing w:after="0"/>
        <w:sectPr>
          <w:pgSz w:w="11910" w:h="16840"/>
          <w:pgMar w:top="1080" w:right="1500" w:bottom="280" w:left="1500" w:header="720" w:footer="720" w:gutter="0"/>
        </w:sectPr>
      </w:pPr>
    </w:p>
    <w:p>
      <w:pPr>
        <w:pStyle w:val="10"/>
        <w:numPr>
          <w:ilvl w:val="0"/>
          <w:numId w:val="5"/>
        </w:numPr>
        <w:tabs>
          <w:tab w:val="left" w:pos="877"/>
        </w:tabs>
        <w:spacing w:before="41" w:after="0" w:line="240" w:lineRule="auto"/>
        <w:ind w:left="876" w:right="0" w:hanging="159"/>
        <w:jc w:val="left"/>
        <w:rPr>
          <w:sz w:val="21"/>
        </w:rPr>
      </w:pPr>
      <w:r>
        <w:rPr>
          <w:sz w:val="21"/>
        </w:rPr>
        <w:t>应考时，须携带黑色迹墨水笔、</w:t>
      </w:r>
      <w:r>
        <w:rPr>
          <w:rFonts w:ascii="Calibri" w:eastAsia="Calibri"/>
          <w:sz w:val="21"/>
        </w:rPr>
        <w:t>2B</w:t>
      </w:r>
      <w:r>
        <w:rPr>
          <w:rFonts w:ascii="Calibri" w:eastAsia="Calibri"/>
          <w:spacing w:val="4"/>
          <w:sz w:val="21"/>
        </w:rPr>
        <w:t xml:space="preserve"> </w:t>
      </w:r>
      <w:r>
        <w:rPr>
          <w:sz w:val="21"/>
        </w:rPr>
        <w:t>铅笔、橡皮、无声无文本编辑功能的计算器。</w:t>
      </w:r>
    </w:p>
    <w:p>
      <w:pPr>
        <w:pStyle w:val="10"/>
        <w:numPr>
          <w:ilvl w:val="0"/>
          <w:numId w:val="5"/>
        </w:numPr>
        <w:tabs>
          <w:tab w:val="left" w:pos="877"/>
        </w:tabs>
        <w:spacing w:before="91" w:after="0" w:line="240" w:lineRule="auto"/>
        <w:ind w:left="876" w:right="0" w:hanging="159"/>
        <w:jc w:val="left"/>
        <w:rPr>
          <w:sz w:val="21"/>
        </w:rPr>
      </w:pPr>
      <w:r>
        <w:rPr>
          <w:sz w:val="21"/>
        </w:rPr>
        <w:t>考场上备有草稿纸，供应试人员使用，考后收回。</w:t>
      </w:r>
    </w:p>
    <w:p>
      <w:pPr>
        <w:pStyle w:val="5"/>
        <w:spacing w:before="91"/>
      </w:pPr>
      <w:r>
        <w:t>（二）重要提示</w:t>
      </w:r>
    </w:p>
    <w:p>
      <w:pPr>
        <w:pStyle w:val="10"/>
        <w:numPr>
          <w:ilvl w:val="0"/>
          <w:numId w:val="6"/>
        </w:numPr>
        <w:tabs>
          <w:tab w:val="left" w:pos="873"/>
        </w:tabs>
        <w:spacing w:before="91" w:after="0" w:line="240" w:lineRule="auto"/>
        <w:ind w:left="872" w:right="0" w:hanging="160"/>
        <w:jc w:val="left"/>
        <w:rPr>
          <w:sz w:val="21"/>
        </w:rPr>
      </w:pPr>
      <w:r>
        <w:rPr>
          <w:w w:val="95"/>
          <w:sz w:val="21"/>
        </w:rPr>
        <w:t>应试人员逾期未参加资格审核，按自动放弃本次考试处理，当次全部科目成绩无效。</w:t>
      </w:r>
    </w:p>
    <w:p>
      <w:pPr>
        <w:pStyle w:val="10"/>
        <w:numPr>
          <w:ilvl w:val="0"/>
          <w:numId w:val="6"/>
        </w:numPr>
        <w:tabs>
          <w:tab w:val="left" w:pos="877"/>
        </w:tabs>
        <w:spacing w:before="90" w:after="0" w:line="240" w:lineRule="auto"/>
        <w:ind w:left="876" w:right="0" w:hanging="159"/>
        <w:jc w:val="left"/>
        <w:rPr>
          <w:sz w:val="21"/>
        </w:rPr>
      </w:pPr>
      <w:r>
        <w:rPr>
          <w:w w:val="95"/>
          <w:sz w:val="21"/>
        </w:rPr>
        <w:t>考试结束后采用技术手段甄别为雷同试卷的考试答卷，将给予考试成绩无效的处理。</w:t>
      </w:r>
    </w:p>
    <w:p>
      <w:pPr>
        <w:pStyle w:val="6"/>
        <w:spacing w:before="9"/>
        <w:ind w:left="0"/>
        <w:rPr>
          <w:sz w:val="19"/>
        </w:rPr>
      </w:pPr>
    </w:p>
    <w:p>
      <w:pPr>
        <w:pStyle w:val="10"/>
        <w:numPr>
          <w:ilvl w:val="0"/>
          <w:numId w:val="6"/>
        </w:numPr>
        <w:tabs>
          <w:tab w:val="left" w:pos="877"/>
        </w:tabs>
        <w:spacing w:before="0" w:after="0" w:line="499" w:lineRule="auto"/>
        <w:ind w:left="297" w:right="295" w:firstLine="420"/>
        <w:jc w:val="both"/>
        <w:rPr>
          <w:sz w:val="21"/>
        </w:rPr>
      </w:pPr>
      <w:r>
        <w:rPr>
          <w:spacing w:val="-5"/>
          <w:w w:val="95"/>
          <w:sz w:val="21"/>
        </w:rPr>
        <w:t xml:space="preserve">考试实行属地管理，在山西报名参加考试的应试人员报名时所选报名地市应与工作单  </w:t>
      </w:r>
      <w:r>
        <w:rPr>
          <w:spacing w:val="-5"/>
          <w:sz w:val="21"/>
        </w:rPr>
        <w:t>位注册地市一致,资格审核时须提供与现工作地相关的山西户籍或居住证明（身份证或户口本或居住证）,2010</w:t>
      </w:r>
      <w:r>
        <w:rPr>
          <w:spacing w:val="-10"/>
          <w:sz w:val="21"/>
        </w:rPr>
        <w:t xml:space="preserve"> 年后毕业的考生还需提供《教育部学籍在线验证报告》或其他学信网验</w:t>
      </w:r>
    </w:p>
    <w:p>
      <w:pPr>
        <w:pStyle w:val="6"/>
        <w:spacing w:line="301" w:lineRule="exact"/>
      </w:pPr>
      <w:r>
        <w:t>证报告(中专毕业的考生需在成绩合格后一个月内到毕业生就业指导中心完成学历认证</w:t>
      </w:r>
      <w:r>
        <w:rPr>
          <w:rFonts w:hint="eastAsia" w:ascii="仿宋" w:eastAsia="仿宋"/>
          <w:sz w:val="32"/>
        </w:rPr>
        <w:t>)</w:t>
      </w:r>
      <w:r>
        <w:t>。</w:t>
      </w:r>
    </w:p>
    <w:p>
      <w:pPr>
        <w:pStyle w:val="5"/>
        <w:spacing w:before="98"/>
      </w:pPr>
      <w:r>
        <w:t>（三）考试大纲</w:t>
      </w:r>
    </w:p>
    <w:p>
      <w:pPr>
        <w:pStyle w:val="6"/>
        <w:spacing w:before="91"/>
        <w:ind w:left="717"/>
      </w:pPr>
      <w:r>
        <w:rPr>
          <w:rFonts w:ascii="Calibri" w:eastAsia="Calibri"/>
        </w:rPr>
        <w:t xml:space="preserve">2018 </w:t>
      </w:r>
      <w:r>
        <w:t>年度二级建造师执业资格考试（统考卷）依据《二级建造师执业资格考试大纲》</w:t>
      </w:r>
    </w:p>
    <w:p>
      <w:pPr>
        <w:pStyle w:val="6"/>
        <w:spacing w:before="91"/>
      </w:pPr>
      <w:r>
        <w:t>（</w:t>
      </w:r>
      <w:r>
        <w:rPr>
          <w:rFonts w:ascii="Calibri" w:eastAsia="Calibri"/>
        </w:rPr>
        <w:t xml:space="preserve">2014 </w:t>
      </w:r>
      <w:r>
        <w:t>年版）命题</w:t>
      </w:r>
    </w:p>
    <w:p>
      <w:pPr>
        <w:pStyle w:val="6"/>
        <w:ind w:left="0"/>
        <w:rPr>
          <w:sz w:val="31"/>
        </w:rPr>
      </w:pPr>
    </w:p>
    <w:p>
      <w:pPr>
        <w:pStyle w:val="3"/>
        <w:spacing w:before="1"/>
      </w:pPr>
      <w:r>
        <w:t>七、考场规则</w:t>
      </w:r>
    </w:p>
    <w:p>
      <w:pPr>
        <w:pStyle w:val="6"/>
        <w:spacing w:before="4"/>
        <w:ind w:left="0"/>
        <w:rPr>
          <w:rFonts w:ascii="黑体"/>
          <w:sz w:val="31"/>
        </w:rPr>
      </w:pPr>
    </w:p>
    <w:p>
      <w:pPr>
        <w:spacing w:before="0"/>
        <w:ind w:left="1002" w:right="1003" w:firstLine="0"/>
        <w:jc w:val="center"/>
        <w:rPr>
          <w:b/>
          <w:sz w:val="28"/>
        </w:rPr>
      </w:pPr>
      <w:r>
        <w:rPr>
          <w:b/>
          <w:sz w:val="28"/>
        </w:rPr>
        <w:t>考场规则</w:t>
      </w:r>
    </w:p>
    <w:p>
      <w:pPr>
        <w:pStyle w:val="6"/>
        <w:spacing w:before="9"/>
        <w:ind w:left="0"/>
        <w:rPr>
          <w:b/>
          <w:sz w:val="41"/>
        </w:rPr>
      </w:pPr>
    </w:p>
    <w:p>
      <w:pPr>
        <w:pStyle w:val="6"/>
        <w:spacing w:before="1"/>
        <w:ind w:left="717"/>
      </w:pPr>
      <w:r>
        <w:t xml:space="preserve">一、考试开始前 </w:t>
      </w:r>
      <w:r>
        <w:rPr>
          <w:rFonts w:ascii="Calibri" w:eastAsia="Calibri"/>
        </w:rPr>
        <w:t xml:space="preserve">30 </w:t>
      </w:r>
      <w:r>
        <w:t>分钟应试人员凭准考证、居民身份证进入考场，对号入座并将两证</w:t>
      </w:r>
    </w:p>
    <w:p>
      <w:pPr>
        <w:pStyle w:val="6"/>
        <w:spacing w:before="191" w:line="408" w:lineRule="auto"/>
        <w:ind w:right="292"/>
      </w:pPr>
      <w:r>
        <w:t xml:space="preserve">置于桌面右上角以便查对。考试开始 </w:t>
      </w:r>
      <w:r>
        <w:rPr>
          <w:rFonts w:ascii="Calibri" w:eastAsia="Calibri"/>
        </w:rPr>
        <w:t xml:space="preserve">5 </w:t>
      </w:r>
      <w:r>
        <w:t xml:space="preserve">分钟后不得入场；考试开始 </w:t>
      </w:r>
      <w:r>
        <w:rPr>
          <w:rFonts w:ascii="Calibri" w:eastAsia="Calibri"/>
        </w:rPr>
        <w:t xml:space="preserve">2 </w:t>
      </w:r>
      <w:r>
        <w:t>个小时内不得退场， 退场后不得再次进入考场，不得在考场附近停留喧哗。</w:t>
      </w:r>
    </w:p>
    <w:p>
      <w:pPr>
        <w:pStyle w:val="6"/>
        <w:spacing w:before="5" w:line="408" w:lineRule="auto"/>
        <w:ind w:left="717" w:right="189"/>
      </w:pPr>
      <w:r>
        <w:rPr>
          <w:spacing w:val="-15"/>
          <w:w w:val="95"/>
        </w:rPr>
        <w:t xml:space="preserve">二、应试人员进场、退场必须进行签到、签退确认，自觉接受身份核对、携带物品检查。   </w:t>
      </w:r>
      <w:r>
        <w:rPr>
          <w:spacing w:val="-17"/>
          <w:w w:val="95"/>
        </w:rPr>
        <w:t>三、应试人员应严格按考试要求携带考试用品。不得携带移动电话等电子设备进入考场，</w:t>
      </w:r>
    </w:p>
    <w:p>
      <w:pPr>
        <w:pStyle w:val="6"/>
        <w:spacing w:before="4"/>
      </w:pPr>
      <w:r>
        <w:t>已带的要切断电源存放在指定位置，不得带至座位。</w:t>
      </w:r>
    </w:p>
    <w:p>
      <w:pPr>
        <w:pStyle w:val="6"/>
        <w:spacing w:before="12"/>
        <w:ind w:left="0"/>
        <w:rPr>
          <w:sz w:val="14"/>
        </w:rPr>
      </w:pPr>
    </w:p>
    <w:p>
      <w:pPr>
        <w:pStyle w:val="6"/>
        <w:spacing w:line="408" w:lineRule="auto"/>
        <w:ind w:right="188" w:firstLine="420"/>
      </w:pPr>
      <w:r>
        <w:rPr>
          <w:spacing w:val="-22"/>
          <w:w w:val="95"/>
        </w:rPr>
        <w:t>四、考试开始时，应试人员必须首先在试卷或答题纸、答题卡规定的位置上准确填写</w:t>
      </w:r>
      <w:r>
        <w:rPr>
          <w:w w:val="95"/>
        </w:rPr>
        <w:t xml:space="preserve">（涂）   </w:t>
      </w:r>
      <w:r>
        <w:t>姓名、准考证号等内容，不得错漏填涂，不得超过装订线，不得做任何标志。</w:t>
      </w:r>
    </w:p>
    <w:p>
      <w:pPr>
        <w:pStyle w:val="6"/>
        <w:spacing w:before="5" w:line="410" w:lineRule="auto"/>
        <w:ind w:right="296" w:firstLine="420"/>
        <w:jc w:val="both"/>
      </w:pPr>
      <w:r>
        <w:rPr>
          <w:spacing w:val="-8"/>
          <w:w w:val="95"/>
        </w:rPr>
        <w:t xml:space="preserve">五、应试人员不得要求考试工作人员解释试题，如遇试卷分发错误、页码次序不对、字   </w:t>
      </w:r>
      <w:r>
        <w:rPr>
          <w:spacing w:val="-12"/>
          <w:w w:val="95"/>
        </w:rPr>
        <w:t xml:space="preserve">迹模糊或试卷、答题纸、答题卡有皱折、污损等问题，可举手示意，由考试工作人员核实处   </w:t>
      </w:r>
      <w:r>
        <w:rPr>
          <w:spacing w:val="-12"/>
        </w:rPr>
        <w:t>理。</w:t>
      </w:r>
    </w:p>
    <w:p>
      <w:pPr>
        <w:pStyle w:val="6"/>
        <w:spacing w:line="410" w:lineRule="auto"/>
        <w:ind w:right="208" w:firstLine="420"/>
      </w:pPr>
      <w:r>
        <w:rPr>
          <w:w w:val="95"/>
        </w:rPr>
        <w:t xml:space="preserve">六、应试人员须严格按照规定用笔在规定位置作答，书写要清楚、工整，填涂要规范、  </w:t>
      </w:r>
      <w:r>
        <w:t>整洁。</w:t>
      </w:r>
    </w:p>
    <w:p>
      <w:pPr>
        <w:pStyle w:val="6"/>
        <w:spacing w:line="410" w:lineRule="auto"/>
        <w:ind w:right="297" w:firstLine="420"/>
      </w:pPr>
      <w:r>
        <w:rPr>
          <w:spacing w:val="-9"/>
          <w:w w:val="95"/>
        </w:rPr>
        <w:t xml:space="preserve">七、考场内必须保持安静，禁止吸烟，不得互借传递任何物品。应试人员应自觉维护考  </w:t>
      </w:r>
      <w:r>
        <w:rPr>
          <w:spacing w:val="-9"/>
        </w:rPr>
        <w:t>场秩序，爱护公共财物，共同创造文明和谐应试环境。</w:t>
      </w:r>
    </w:p>
    <w:sectPr>
      <w:pgSz w:w="11910" w:h="16840"/>
      <w:pgMar w:top="1460" w:right="1500" w:bottom="280" w:left="15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876" w:hanging="160"/>
        <w:jc w:val="left"/>
      </w:pPr>
      <w:rPr>
        <w:rFonts w:hint="default" w:ascii="Calibri" w:hAnsi="Calibri" w:eastAsia="Calibri" w:cs="Calibri"/>
        <w:spacing w:val="-1"/>
        <w:w w:val="99"/>
        <w:sz w:val="19"/>
        <w:szCs w:val="19"/>
        <w:lang w:val="zh-CN" w:eastAsia="zh-CN" w:bidi="zh-CN"/>
      </w:rPr>
    </w:lvl>
    <w:lvl w:ilvl="1" w:tentative="0">
      <w:start w:val="0"/>
      <w:numFmt w:val="bullet"/>
      <w:lvlText w:val="•"/>
      <w:lvlJc w:val="left"/>
      <w:pPr>
        <w:ind w:left="1682" w:hanging="160"/>
      </w:pPr>
      <w:rPr>
        <w:rFonts w:hint="default"/>
        <w:lang w:val="zh-CN" w:eastAsia="zh-CN" w:bidi="zh-CN"/>
      </w:rPr>
    </w:lvl>
    <w:lvl w:ilvl="2" w:tentative="0">
      <w:start w:val="0"/>
      <w:numFmt w:val="bullet"/>
      <w:lvlText w:val="•"/>
      <w:lvlJc w:val="left"/>
      <w:pPr>
        <w:ind w:left="2485" w:hanging="160"/>
      </w:pPr>
      <w:rPr>
        <w:rFonts w:hint="default"/>
        <w:lang w:val="zh-CN" w:eastAsia="zh-CN" w:bidi="zh-CN"/>
      </w:rPr>
    </w:lvl>
    <w:lvl w:ilvl="3" w:tentative="0">
      <w:start w:val="0"/>
      <w:numFmt w:val="bullet"/>
      <w:lvlText w:val="•"/>
      <w:lvlJc w:val="left"/>
      <w:pPr>
        <w:ind w:left="3287" w:hanging="160"/>
      </w:pPr>
      <w:rPr>
        <w:rFonts w:hint="default"/>
        <w:lang w:val="zh-CN" w:eastAsia="zh-CN" w:bidi="zh-CN"/>
      </w:rPr>
    </w:lvl>
    <w:lvl w:ilvl="4" w:tentative="0">
      <w:start w:val="0"/>
      <w:numFmt w:val="bullet"/>
      <w:lvlText w:val="•"/>
      <w:lvlJc w:val="left"/>
      <w:pPr>
        <w:ind w:left="4090" w:hanging="160"/>
      </w:pPr>
      <w:rPr>
        <w:rFonts w:hint="default"/>
        <w:lang w:val="zh-CN" w:eastAsia="zh-CN" w:bidi="zh-CN"/>
      </w:rPr>
    </w:lvl>
    <w:lvl w:ilvl="5" w:tentative="0">
      <w:start w:val="0"/>
      <w:numFmt w:val="bullet"/>
      <w:lvlText w:val="•"/>
      <w:lvlJc w:val="left"/>
      <w:pPr>
        <w:ind w:left="4893" w:hanging="160"/>
      </w:pPr>
      <w:rPr>
        <w:rFonts w:hint="default"/>
        <w:lang w:val="zh-CN" w:eastAsia="zh-CN" w:bidi="zh-CN"/>
      </w:rPr>
    </w:lvl>
    <w:lvl w:ilvl="6" w:tentative="0">
      <w:start w:val="0"/>
      <w:numFmt w:val="bullet"/>
      <w:lvlText w:val="•"/>
      <w:lvlJc w:val="left"/>
      <w:pPr>
        <w:ind w:left="5695" w:hanging="160"/>
      </w:pPr>
      <w:rPr>
        <w:rFonts w:hint="default"/>
        <w:lang w:val="zh-CN" w:eastAsia="zh-CN" w:bidi="zh-CN"/>
      </w:rPr>
    </w:lvl>
    <w:lvl w:ilvl="7" w:tentative="0">
      <w:start w:val="0"/>
      <w:numFmt w:val="bullet"/>
      <w:lvlText w:val="•"/>
      <w:lvlJc w:val="left"/>
      <w:pPr>
        <w:ind w:left="6498" w:hanging="160"/>
      </w:pPr>
      <w:rPr>
        <w:rFonts w:hint="default"/>
        <w:lang w:val="zh-CN" w:eastAsia="zh-CN" w:bidi="zh-CN"/>
      </w:rPr>
    </w:lvl>
    <w:lvl w:ilvl="8" w:tentative="0">
      <w:start w:val="0"/>
      <w:numFmt w:val="bullet"/>
      <w:lvlText w:val="•"/>
      <w:lvlJc w:val="left"/>
      <w:pPr>
        <w:ind w:left="7300" w:hanging="160"/>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297" w:hanging="160"/>
        <w:jc w:val="left"/>
      </w:pPr>
      <w:rPr>
        <w:rFonts w:hint="default" w:ascii="Calibri" w:hAnsi="Calibri" w:eastAsia="Calibri" w:cs="Calibri"/>
        <w:spacing w:val="-1"/>
        <w:w w:val="99"/>
        <w:sz w:val="19"/>
        <w:szCs w:val="19"/>
        <w:lang w:val="zh-CN" w:eastAsia="zh-CN" w:bidi="zh-CN"/>
      </w:rPr>
    </w:lvl>
    <w:lvl w:ilvl="1" w:tentative="0">
      <w:start w:val="0"/>
      <w:numFmt w:val="bullet"/>
      <w:lvlText w:val="•"/>
      <w:lvlJc w:val="left"/>
      <w:pPr>
        <w:ind w:left="1160" w:hanging="160"/>
      </w:pPr>
      <w:rPr>
        <w:rFonts w:hint="default"/>
        <w:lang w:val="zh-CN" w:eastAsia="zh-CN" w:bidi="zh-CN"/>
      </w:rPr>
    </w:lvl>
    <w:lvl w:ilvl="2" w:tentative="0">
      <w:start w:val="0"/>
      <w:numFmt w:val="bullet"/>
      <w:lvlText w:val="•"/>
      <w:lvlJc w:val="left"/>
      <w:pPr>
        <w:ind w:left="2021" w:hanging="160"/>
      </w:pPr>
      <w:rPr>
        <w:rFonts w:hint="default"/>
        <w:lang w:val="zh-CN" w:eastAsia="zh-CN" w:bidi="zh-CN"/>
      </w:rPr>
    </w:lvl>
    <w:lvl w:ilvl="3" w:tentative="0">
      <w:start w:val="0"/>
      <w:numFmt w:val="bullet"/>
      <w:lvlText w:val="•"/>
      <w:lvlJc w:val="left"/>
      <w:pPr>
        <w:ind w:left="2881" w:hanging="160"/>
      </w:pPr>
      <w:rPr>
        <w:rFonts w:hint="default"/>
        <w:lang w:val="zh-CN" w:eastAsia="zh-CN" w:bidi="zh-CN"/>
      </w:rPr>
    </w:lvl>
    <w:lvl w:ilvl="4" w:tentative="0">
      <w:start w:val="0"/>
      <w:numFmt w:val="bullet"/>
      <w:lvlText w:val="•"/>
      <w:lvlJc w:val="left"/>
      <w:pPr>
        <w:ind w:left="3742" w:hanging="160"/>
      </w:pPr>
      <w:rPr>
        <w:rFonts w:hint="default"/>
        <w:lang w:val="zh-CN" w:eastAsia="zh-CN" w:bidi="zh-CN"/>
      </w:rPr>
    </w:lvl>
    <w:lvl w:ilvl="5" w:tentative="0">
      <w:start w:val="0"/>
      <w:numFmt w:val="bullet"/>
      <w:lvlText w:val="•"/>
      <w:lvlJc w:val="left"/>
      <w:pPr>
        <w:ind w:left="4603" w:hanging="160"/>
      </w:pPr>
      <w:rPr>
        <w:rFonts w:hint="default"/>
        <w:lang w:val="zh-CN" w:eastAsia="zh-CN" w:bidi="zh-CN"/>
      </w:rPr>
    </w:lvl>
    <w:lvl w:ilvl="6" w:tentative="0">
      <w:start w:val="0"/>
      <w:numFmt w:val="bullet"/>
      <w:lvlText w:val="•"/>
      <w:lvlJc w:val="left"/>
      <w:pPr>
        <w:ind w:left="5463" w:hanging="160"/>
      </w:pPr>
      <w:rPr>
        <w:rFonts w:hint="default"/>
        <w:lang w:val="zh-CN" w:eastAsia="zh-CN" w:bidi="zh-CN"/>
      </w:rPr>
    </w:lvl>
    <w:lvl w:ilvl="7" w:tentative="0">
      <w:start w:val="0"/>
      <w:numFmt w:val="bullet"/>
      <w:lvlText w:val="•"/>
      <w:lvlJc w:val="left"/>
      <w:pPr>
        <w:ind w:left="6324" w:hanging="160"/>
      </w:pPr>
      <w:rPr>
        <w:rFonts w:hint="default"/>
        <w:lang w:val="zh-CN" w:eastAsia="zh-CN" w:bidi="zh-CN"/>
      </w:rPr>
    </w:lvl>
    <w:lvl w:ilvl="8" w:tentative="0">
      <w:start w:val="0"/>
      <w:numFmt w:val="bullet"/>
      <w:lvlText w:val="•"/>
      <w:lvlJc w:val="left"/>
      <w:pPr>
        <w:ind w:left="7184" w:hanging="160"/>
      </w:pPr>
      <w:rPr>
        <w:rFonts w:hint="default"/>
        <w:lang w:val="zh-CN" w:eastAsia="zh-CN" w:bidi="zh-CN"/>
      </w:rPr>
    </w:lvl>
  </w:abstractNum>
  <w:abstractNum w:abstractNumId="2">
    <w:nsid w:val="CF092B84"/>
    <w:multiLevelType w:val="multilevel"/>
    <w:tmpl w:val="CF092B84"/>
    <w:lvl w:ilvl="0" w:tentative="0">
      <w:start w:val="2"/>
      <w:numFmt w:val="decimalZero"/>
      <w:lvlText w:val="%1."/>
      <w:lvlJc w:val="left"/>
      <w:pPr>
        <w:ind w:left="527" w:hanging="419"/>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93" w:hanging="419"/>
      </w:pPr>
      <w:rPr>
        <w:rFonts w:hint="default"/>
        <w:lang w:val="zh-CN" w:eastAsia="zh-CN" w:bidi="zh-CN"/>
      </w:rPr>
    </w:lvl>
    <w:lvl w:ilvl="2" w:tentative="0">
      <w:start w:val="0"/>
      <w:numFmt w:val="bullet"/>
      <w:lvlText w:val="•"/>
      <w:lvlJc w:val="left"/>
      <w:pPr>
        <w:ind w:left="867" w:hanging="419"/>
      </w:pPr>
      <w:rPr>
        <w:rFonts w:hint="default"/>
        <w:lang w:val="zh-CN" w:eastAsia="zh-CN" w:bidi="zh-CN"/>
      </w:rPr>
    </w:lvl>
    <w:lvl w:ilvl="3" w:tentative="0">
      <w:start w:val="0"/>
      <w:numFmt w:val="bullet"/>
      <w:lvlText w:val="•"/>
      <w:lvlJc w:val="left"/>
      <w:pPr>
        <w:ind w:left="1041" w:hanging="419"/>
      </w:pPr>
      <w:rPr>
        <w:rFonts w:hint="default"/>
        <w:lang w:val="zh-CN" w:eastAsia="zh-CN" w:bidi="zh-CN"/>
      </w:rPr>
    </w:lvl>
    <w:lvl w:ilvl="4" w:tentative="0">
      <w:start w:val="0"/>
      <w:numFmt w:val="bullet"/>
      <w:lvlText w:val="•"/>
      <w:lvlJc w:val="left"/>
      <w:pPr>
        <w:ind w:left="1215" w:hanging="419"/>
      </w:pPr>
      <w:rPr>
        <w:rFonts w:hint="default"/>
        <w:lang w:val="zh-CN" w:eastAsia="zh-CN" w:bidi="zh-CN"/>
      </w:rPr>
    </w:lvl>
    <w:lvl w:ilvl="5" w:tentative="0">
      <w:start w:val="0"/>
      <w:numFmt w:val="bullet"/>
      <w:lvlText w:val="•"/>
      <w:lvlJc w:val="left"/>
      <w:pPr>
        <w:ind w:left="1389" w:hanging="419"/>
      </w:pPr>
      <w:rPr>
        <w:rFonts w:hint="default"/>
        <w:lang w:val="zh-CN" w:eastAsia="zh-CN" w:bidi="zh-CN"/>
      </w:rPr>
    </w:lvl>
    <w:lvl w:ilvl="6" w:tentative="0">
      <w:start w:val="0"/>
      <w:numFmt w:val="bullet"/>
      <w:lvlText w:val="•"/>
      <w:lvlJc w:val="left"/>
      <w:pPr>
        <w:ind w:left="1562" w:hanging="419"/>
      </w:pPr>
      <w:rPr>
        <w:rFonts w:hint="default"/>
        <w:lang w:val="zh-CN" w:eastAsia="zh-CN" w:bidi="zh-CN"/>
      </w:rPr>
    </w:lvl>
    <w:lvl w:ilvl="7" w:tentative="0">
      <w:start w:val="0"/>
      <w:numFmt w:val="bullet"/>
      <w:lvlText w:val="•"/>
      <w:lvlJc w:val="left"/>
      <w:pPr>
        <w:ind w:left="1736" w:hanging="419"/>
      </w:pPr>
      <w:rPr>
        <w:rFonts w:hint="default"/>
        <w:lang w:val="zh-CN" w:eastAsia="zh-CN" w:bidi="zh-CN"/>
      </w:rPr>
    </w:lvl>
    <w:lvl w:ilvl="8" w:tentative="0">
      <w:start w:val="0"/>
      <w:numFmt w:val="bullet"/>
      <w:lvlText w:val="•"/>
      <w:lvlJc w:val="left"/>
      <w:pPr>
        <w:ind w:left="1910" w:hanging="419"/>
      </w:pPr>
      <w:rPr>
        <w:rFonts w:hint="default"/>
        <w:lang w:val="zh-CN" w:eastAsia="zh-CN" w:bidi="zh-CN"/>
      </w:rPr>
    </w:lvl>
  </w:abstractNum>
  <w:abstractNum w:abstractNumId="3">
    <w:nsid w:val="0053208E"/>
    <w:multiLevelType w:val="multilevel"/>
    <w:tmpl w:val="0053208E"/>
    <w:lvl w:ilvl="0" w:tentative="0">
      <w:start w:val="11"/>
      <w:numFmt w:val="decimal"/>
      <w:lvlText w:val="%1."/>
      <w:lvlJc w:val="left"/>
      <w:pPr>
        <w:ind w:left="527" w:hanging="419"/>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93" w:hanging="419"/>
      </w:pPr>
      <w:rPr>
        <w:rFonts w:hint="default"/>
        <w:lang w:val="zh-CN" w:eastAsia="zh-CN" w:bidi="zh-CN"/>
      </w:rPr>
    </w:lvl>
    <w:lvl w:ilvl="2" w:tentative="0">
      <w:start w:val="0"/>
      <w:numFmt w:val="bullet"/>
      <w:lvlText w:val="•"/>
      <w:lvlJc w:val="left"/>
      <w:pPr>
        <w:ind w:left="867" w:hanging="419"/>
      </w:pPr>
      <w:rPr>
        <w:rFonts w:hint="default"/>
        <w:lang w:val="zh-CN" w:eastAsia="zh-CN" w:bidi="zh-CN"/>
      </w:rPr>
    </w:lvl>
    <w:lvl w:ilvl="3" w:tentative="0">
      <w:start w:val="0"/>
      <w:numFmt w:val="bullet"/>
      <w:lvlText w:val="•"/>
      <w:lvlJc w:val="left"/>
      <w:pPr>
        <w:ind w:left="1041" w:hanging="419"/>
      </w:pPr>
      <w:rPr>
        <w:rFonts w:hint="default"/>
        <w:lang w:val="zh-CN" w:eastAsia="zh-CN" w:bidi="zh-CN"/>
      </w:rPr>
    </w:lvl>
    <w:lvl w:ilvl="4" w:tentative="0">
      <w:start w:val="0"/>
      <w:numFmt w:val="bullet"/>
      <w:lvlText w:val="•"/>
      <w:lvlJc w:val="left"/>
      <w:pPr>
        <w:ind w:left="1215" w:hanging="419"/>
      </w:pPr>
      <w:rPr>
        <w:rFonts w:hint="default"/>
        <w:lang w:val="zh-CN" w:eastAsia="zh-CN" w:bidi="zh-CN"/>
      </w:rPr>
    </w:lvl>
    <w:lvl w:ilvl="5" w:tentative="0">
      <w:start w:val="0"/>
      <w:numFmt w:val="bullet"/>
      <w:lvlText w:val="•"/>
      <w:lvlJc w:val="left"/>
      <w:pPr>
        <w:ind w:left="1389" w:hanging="419"/>
      </w:pPr>
      <w:rPr>
        <w:rFonts w:hint="default"/>
        <w:lang w:val="zh-CN" w:eastAsia="zh-CN" w:bidi="zh-CN"/>
      </w:rPr>
    </w:lvl>
    <w:lvl w:ilvl="6" w:tentative="0">
      <w:start w:val="0"/>
      <w:numFmt w:val="bullet"/>
      <w:lvlText w:val="•"/>
      <w:lvlJc w:val="left"/>
      <w:pPr>
        <w:ind w:left="1562" w:hanging="419"/>
      </w:pPr>
      <w:rPr>
        <w:rFonts w:hint="default"/>
        <w:lang w:val="zh-CN" w:eastAsia="zh-CN" w:bidi="zh-CN"/>
      </w:rPr>
    </w:lvl>
    <w:lvl w:ilvl="7" w:tentative="0">
      <w:start w:val="0"/>
      <w:numFmt w:val="bullet"/>
      <w:lvlText w:val="•"/>
      <w:lvlJc w:val="left"/>
      <w:pPr>
        <w:ind w:left="1736" w:hanging="419"/>
      </w:pPr>
      <w:rPr>
        <w:rFonts w:hint="default"/>
        <w:lang w:val="zh-CN" w:eastAsia="zh-CN" w:bidi="zh-CN"/>
      </w:rPr>
    </w:lvl>
    <w:lvl w:ilvl="8" w:tentative="0">
      <w:start w:val="0"/>
      <w:numFmt w:val="bullet"/>
      <w:lvlText w:val="•"/>
      <w:lvlJc w:val="left"/>
      <w:pPr>
        <w:ind w:left="1910" w:hanging="419"/>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872" w:hanging="160"/>
        <w:jc w:val="left"/>
      </w:pPr>
      <w:rPr>
        <w:rFonts w:hint="default" w:ascii="Calibri" w:hAnsi="Calibri" w:eastAsia="Calibri" w:cs="Calibri"/>
        <w:spacing w:val="-1"/>
        <w:w w:val="99"/>
        <w:sz w:val="19"/>
        <w:szCs w:val="19"/>
        <w:lang w:val="zh-CN" w:eastAsia="zh-CN" w:bidi="zh-CN"/>
      </w:rPr>
    </w:lvl>
    <w:lvl w:ilvl="1" w:tentative="0">
      <w:start w:val="0"/>
      <w:numFmt w:val="bullet"/>
      <w:lvlText w:val="•"/>
      <w:lvlJc w:val="left"/>
      <w:pPr>
        <w:ind w:left="1682" w:hanging="160"/>
      </w:pPr>
      <w:rPr>
        <w:rFonts w:hint="default"/>
        <w:lang w:val="zh-CN" w:eastAsia="zh-CN" w:bidi="zh-CN"/>
      </w:rPr>
    </w:lvl>
    <w:lvl w:ilvl="2" w:tentative="0">
      <w:start w:val="0"/>
      <w:numFmt w:val="bullet"/>
      <w:lvlText w:val="•"/>
      <w:lvlJc w:val="left"/>
      <w:pPr>
        <w:ind w:left="2485" w:hanging="160"/>
      </w:pPr>
      <w:rPr>
        <w:rFonts w:hint="default"/>
        <w:lang w:val="zh-CN" w:eastAsia="zh-CN" w:bidi="zh-CN"/>
      </w:rPr>
    </w:lvl>
    <w:lvl w:ilvl="3" w:tentative="0">
      <w:start w:val="0"/>
      <w:numFmt w:val="bullet"/>
      <w:lvlText w:val="•"/>
      <w:lvlJc w:val="left"/>
      <w:pPr>
        <w:ind w:left="3287" w:hanging="160"/>
      </w:pPr>
      <w:rPr>
        <w:rFonts w:hint="default"/>
        <w:lang w:val="zh-CN" w:eastAsia="zh-CN" w:bidi="zh-CN"/>
      </w:rPr>
    </w:lvl>
    <w:lvl w:ilvl="4" w:tentative="0">
      <w:start w:val="0"/>
      <w:numFmt w:val="bullet"/>
      <w:lvlText w:val="•"/>
      <w:lvlJc w:val="left"/>
      <w:pPr>
        <w:ind w:left="4090" w:hanging="160"/>
      </w:pPr>
      <w:rPr>
        <w:rFonts w:hint="default"/>
        <w:lang w:val="zh-CN" w:eastAsia="zh-CN" w:bidi="zh-CN"/>
      </w:rPr>
    </w:lvl>
    <w:lvl w:ilvl="5" w:tentative="0">
      <w:start w:val="0"/>
      <w:numFmt w:val="bullet"/>
      <w:lvlText w:val="•"/>
      <w:lvlJc w:val="left"/>
      <w:pPr>
        <w:ind w:left="4893" w:hanging="160"/>
      </w:pPr>
      <w:rPr>
        <w:rFonts w:hint="default"/>
        <w:lang w:val="zh-CN" w:eastAsia="zh-CN" w:bidi="zh-CN"/>
      </w:rPr>
    </w:lvl>
    <w:lvl w:ilvl="6" w:tentative="0">
      <w:start w:val="0"/>
      <w:numFmt w:val="bullet"/>
      <w:lvlText w:val="•"/>
      <w:lvlJc w:val="left"/>
      <w:pPr>
        <w:ind w:left="5695" w:hanging="160"/>
      </w:pPr>
      <w:rPr>
        <w:rFonts w:hint="default"/>
        <w:lang w:val="zh-CN" w:eastAsia="zh-CN" w:bidi="zh-CN"/>
      </w:rPr>
    </w:lvl>
    <w:lvl w:ilvl="7" w:tentative="0">
      <w:start w:val="0"/>
      <w:numFmt w:val="bullet"/>
      <w:lvlText w:val="•"/>
      <w:lvlJc w:val="left"/>
      <w:pPr>
        <w:ind w:left="6498" w:hanging="160"/>
      </w:pPr>
      <w:rPr>
        <w:rFonts w:hint="default"/>
        <w:lang w:val="zh-CN" w:eastAsia="zh-CN" w:bidi="zh-CN"/>
      </w:rPr>
    </w:lvl>
    <w:lvl w:ilvl="8" w:tentative="0">
      <w:start w:val="0"/>
      <w:numFmt w:val="bullet"/>
      <w:lvlText w:val="•"/>
      <w:lvlJc w:val="left"/>
      <w:pPr>
        <w:ind w:left="7300" w:hanging="160"/>
      </w:pPr>
      <w:rPr>
        <w:rFonts w:hint="default"/>
        <w:lang w:val="zh-CN" w:eastAsia="zh-CN" w:bidi="zh-CN"/>
      </w:rPr>
    </w:lvl>
  </w:abstractNum>
  <w:abstractNum w:abstractNumId="5">
    <w:nsid w:val="59ADCABA"/>
    <w:multiLevelType w:val="multilevel"/>
    <w:tmpl w:val="59ADCABA"/>
    <w:lvl w:ilvl="0" w:tentative="0">
      <w:start w:val="11"/>
      <w:numFmt w:val="decimal"/>
      <w:lvlText w:val="%1."/>
      <w:lvlJc w:val="left"/>
      <w:pPr>
        <w:ind w:left="527" w:hanging="419"/>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93" w:hanging="419"/>
      </w:pPr>
      <w:rPr>
        <w:rFonts w:hint="default"/>
        <w:lang w:val="zh-CN" w:eastAsia="zh-CN" w:bidi="zh-CN"/>
      </w:rPr>
    </w:lvl>
    <w:lvl w:ilvl="2" w:tentative="0">
      <w:start w:val="0"/>
      <w:numFmt w:val="bullet"/>
      <w:lvlText w:val="•"/>
      <w:lvlJc w:val="left"/>
      <w:pPr>
        <w:ind w:left="867" w:hanging="419"/>
      </w:pPr>
      <w:rPr>
        <w:rFonts w:hint="default"/>
        <w:lang w:val="zh-CN" w:eastAsia="zh-CN" w:bidi="zh-CN"/>
      </w:rPr>
    </w:lvl>
    <w:lvl w:ilvl="3" w:tentative="0">
      <w:start w:val="0"/>
      <w:numFmt w:val="bullet"/>
      <w:lvlText w:val="•"/>
      <w:lvlJc w:val="left"/>
      <w:pPr>
        <w:ind w:left="1041" w:hanging="419"/>
      </w:pPr>
      <w:rPr>
        <w:rFonts w:hint="default"/>
        <w:lang w:val="zh-CN" w:eastAsia="zh-CN" w:bidi="zh-CN"/>
      </w:rPr>
    </w:lvl>
    <w:lvl w:ilvl="4" w:tentative="0">
      <w:start w:val="0"/>
      <w:numFmt w:val="bullet"/>
      <w:lvlText w:val="•"/>
      <w:lvlJc w:val="left"/>
      <w:pPr>
        <w:ind w:left="1215" w:hanging="419"/>
      </w:pPr>
      <w:rPr>
        <w:rFonts w:hint="default"/>
        <w:lang w:val="zh-CN" w:eastAsia="zh-CN" w:bidi="zh-CN"/>
      </w:rPr>
    </w:lvl>
    <w:lvl w:ilvl="5" w:tentative="0">
      <w:start w:val="0"/>
      <w:numFmt w:val="bullet"/>
      <w:lvlText w:val="•"/>
      <w:lvlJc w:val="left"/>
      <w:pPr>
        <w:ind w:left="1389" w:hanging="419"/>
      </w:pPr>
      <w:rPr>
        <w:rFonts w:hint="default"/>
        <w:lang w:val="zh-CN" w:eastAsia="zh-CN" w:bidi="zh-CN"/>
      </w:rPr>
    </w:lvl>
    <w:lvl w:ilvl="6" w:tentative="0">
      <w:start w:val="0"/>
      <w:numFmt w:val="bullet"/>
      <w:lvlText w:val="•"/>
      <w:lvlJc w:val="left"/>
      <w:pPr>
        <w:ind w:left="1562" w:hanging="419"/>
      </w:pPr>
      <w:rPr>
        <w:rFonts w:hint="default"/>
        <w:lang w:val="zh-CN" w:eastAsia="zh-CN" w:bidi="zh-CN"/>
      </w:rPr>
    </w:lvl>
    <w:lvl w:ilvl="7" w:tentative="0">
      <w:start w:val="0"/>
      <w:numFmt w:val="bullet"/>
      <w:lvlText w:val="•"/>
      <w:lvlJc w:val="left"/>
      <w:pPr>
        <w:ind w:left="1736" w:hanging="419"/>
      </w:pPr>
      <w:rPr>
        <w:rFonts w:hint="default"/>
        <w:lang w:val="zh-CN" w:eastAsia="zh-CN" w:bidi="zh-CN"/>
      </w:rPr>
    </w:lvl>
    <w:lvl w:ilvl="8" w:tentative="0">
      <w:start w:val="0"/>
      <w:numFmt w:val="bullet"/>
      <w:lvlText w:val="•"/>
      <w:lvlJc w:val="left"/>
      <w:pPr>
        <w:ind w:left="1910" w:hanging="419"/>
      </w:pPr>
      <w:rPr>
        <w:rFonts w:hint="default"/>
        <w:lang w:val="zh-CN" w:eastAsia="zh-CN" w:bidi="zh-C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1843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
      <w:jc w:val="center"/>
      <w:outlineLvl w:val="1"/>
    </w:pPr>
    <w:rPr>
      <w:rFonts w:ascii="宋体" w:hAnsi="宋体" w:eastAsia="宋体" w:cs="宋体"/>
      <w:b/>
      <w:bCs/>
      <w:sz w:val="28"/>
      <w:szCs w:val="28"/>
      <w:lang w:val="zh-CN" w:eastAsia="zh-CN" w:bidi="zh-CN"/>
    </w:rPr>
  </w:style>
  <w:style w:type="paragraph" w:styleId="3">
    <w:name w:val="heading 2"/>
    <w:basedOn w:val="1"/>
    <w:next w:val="1"/>
    <w:qFormat/>
    <w:uiPriority w:val="1"/>
    <w:pPr>
      <w:ind w:left="297"/>
      <w:outlineLvl w:val="2"/>
    </w:pPr>
    <w:rPr>
      <w:rFonts w:ascii="黑体" w:hAnsi="黑体" w:eastAsia="黑体" w:cs="黑体"/>
      <w:sz w:val="28"/>
      <w:szCs w:val="28"/>
      <w:lang w:val="zh-CN" w:eastAsia="zh-CN" w:bidi="zh-CN"/>
    </w:rPr>
  </w:style>
  <w:style w:type="paragraph" w:styleId="4">
    <w:name w:val="heading 3"/>
    <w:basedOn w:val="1"/>
    <w:next w:val="1"/>
    <w:qFormat/>
    <w:uiPriority w:val="1"/>
    <w:pPr>
      <w:spacing w:before="17"/>
      <w:ind w:left="1523"/>
      <w:outlineLvl w:val="3"/>
    </w:pPr>
    <w:rPr>
      <w:rFonts w:ascii="宋体" w:hAnsi="宋体" w:eastAsia="宋体" w:cs="宋体"/>
      <w:b/>
      <w:bCs/>
      <w:sz w:val="22"/>
      <w:szCs w:val="22"/>
      <w:lang w:val="zh-CN" w:eastAsia="zh-CN" w:bidi="zh-CN"/>
    </w:rPr>
  </w:style>
  <w:style w:type="paragraph" w:styleId="5">
    <w:name w:val="heading 4"/>
    <w:basedOn w:val="1"/>
    <w:next w:val="1"/>
    <w:qFormat/>
    <w:uiPriority w:val="1"/>
    <w:pPr>
      <w:ind w:left="717"/>
      <w:outlineLvl w:val="4"/>
    </w:pPr>
    <w:rPr>
      <w:rFonts w:ascii="宋体" w:hAnsi="宋体" w:eastAsia="宋体" w:cs="宋体"/>
      <w:b/>
      <w:bCs/>
      <w:sz w:val="21"/>
      <w:szCs w:val="21"/>
      <w:lang w:val="zh-CN" w:eastAsia="zh-CN" w:bidi="zh-CN"/>
    </w:rPr>
  </w:style>
  <w:style w:type="character" w:default="1" w:styleId="7">
    <w:name w:val="Default Paragraph Font"/>
    <w:semiHidden/>
    <w:unhideWhenUsed/>
    <w:uiPriority w:val="1"/>
  </w:style>
  <w:style w:type="table" w:default="1" w:styleId="8">
    <w:name w:val="Normal Table"/>
    <w:semiHidden/>
    <w:uiPriority w:val="0"/>
    <w:tblPr>
      <w:tblLayout w:type="fixed"/>
      <w:tblCellMar>
        <w:top w:w="0" w:type="dxa"/>
        <w:left w:w="108" w:type="dxa"/>
        <w:bottom w:w="0" w:type="dxa"/>
        <w:right w:w="108" w:type="dxa"/>
      </w:tblCellMar>
    </w:tblPr>
  </w:style>
  <w:style w:type="paragraph" w:styleId="6">
    <w:name w:val="Body Text"/>
    <w:basedOn w:val="1"/>
    <w:qFormat/>
    <w:uiPriority w:val="1"/>
    <w:pPr>
      <w:ind w:left="297"/>
    </w:pPr>
    <w:rPr>
      <w:rFonts w:ascii="宋体" w:hAnsi="宋体" w:eastAsia="宋体" w:cs="宋体"/>
      <w:sz w:val="21"/>
      <w:szCs w:val="21"/>
      <w:lang w:val="zh-CN" w:eastAsia="zh-CN" w:bidi="zh-CN"/>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ind w:left="297" w:firstLine="420"/>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2018-06-01T03:09:00Z</dcterms:created>
  <dc:creator>AutoBVT</dc:creator>
  <cp:lastModifiedBy>oοゞ隐身ゞοo。</cp:lastModifiedBy>
  <dcterms:modified xsi:type="dcterms:W3CDTF">2018-06-01T03:10:05Z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WPS Office</vt:lpwstr>
  </property>
  <property fmtid="{D5CDD505-2E9C-101B-9397-08002B2CF9AE}" pid="4" name="LastSaved">
    <vt:filetime>2018-06-01T00:00:00Z</vt:filetime>
  </property>
  <property fmtid="{D5CDD505-2E9C-101B-9397-08002B2CF9AE}" pid="5" name="KSOProductBuildVer">
    <vt:lpwstr>2052-10.1.0.7400</vt:lpwstr>
  </property>
</Properties>
</file>